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8E709D5" w14:textId="2237FAB0" w:rsidR="00475986" w:rsidRPr="00967CFB" w:rsidRDefault="00475986" w:rsidP="0047598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777845">
        <w:rPr>
          <w:rFonts w:ascii="Arial" w:hAnsi="Arial" w:cs="Arial"/>
          <w:b/>
          <w:bCs/>
          <w:sz w:val="28"/>
        </w:rPr>
        <w:t>5417</w:t>
      </w:r>
    </w:p>
    <w:p w14:paraId="32710D84" w14:textId="77777777" w:rsidR="00475986" w:rsidRPr="009513AC" w:rsidRDefault="00475986" w:rsidP="00475986">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0696EBDF" w14:textId="77777777" w:rsidR="00345EEA" w:rsidRPr="00475986"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3ADB274B"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 xml:space="preserve">on </w:t>
      </w:r>
      <w:r w:rsidR="00D522A2">
        <w:rPr>
          <w:rFonts w:ascii="Arial" w:hAnsi="Arial"/>
          <w:b/>
          <w:sz w:val="22"/>
          <w:lang w:eastAsia="zh-CN"/>
        </w:rPr>
        <w:t>6GR</w:t>
      </w:r>
      <w:r w:rsidR="00777845">
        <w:rPr>
          <w:rFonts w:ascii="Arial" w:hAnsi="Arial"/>
          <w:b/>
          <w:sz w:val="22"/>
          <w:lang w:eastAsia="zh-CN"/>
        </w:rPr>
        <w:t xml:space="preserve"> </w:t>
      </w:r>
      <w:r w:rsidR="000D2450">
        <w:rPr>
          <w:rFonts w:ascii="Arial" w:hAnsi="Arial"/>
          <w:b/>
          <w:sz w:val="22"/>
          <w:lang w:eastAsia="zh-CN"/>
        </w:rPr>
        <w:t>f</w:t>
      </w:r>
      <w:r w:rsidR="000D2450">
        <w:rPr>
          <w:rFonts w:ascii="Arial" w:hAnsi="Arial" w:hint="eastAsia"/>
          <w:b/>
          <w:sz w:val="22"/>
          <w:lang w:eastAsia="zh-CN"/>
        </w:rPr>
        <w:t>rame</w:t>
      </w:r>
      <w:r w:rsidR="000D2450">
        <w:rPr>
          <w:rFonts w:ascii="Arial" w:hAnsi="Arial"/>
          <w:b/>
          <w:sz w:val="22"/>
          <w:lang w:eastAsia="zh-CN"/>
        </w:rPr>
        <w:t xml:space="preserve"> structure</w:t>
      </w:r>
      <w:bookmarkEnd w:id="3"/>
    </w:p>
    <w:p w14:paraId="11436F97" w14:textId="72EA6D0D"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1</w:t>
      </w:r>
      <w:r w:rsidR="00475986">
        <w:rPr>
          <w:rFonts w:ascii="Arial" w:hAnsi="Arial"/>
          <w:b/>
          <w:sz w:val="22"/>
        </w:rPr>
        <w:t>1</w:t>
      </w:r>
      <w:r>
        <w:rPr>
          <w:rFonts w:ascii="Arial" w:hAnsi="Arial"/>
          <w:b/>
          <w:sz w:val="22"/>
        </w:rPr>
        <w:t>.</w:t>
      </w:r>
      <w:r w:rsidR="000D2450">
        <w:rPr>
          <w:rFonts w:ascii="Arial" w:hAnsi="Arial"/>
          <w:b/>
          <w:sz w:val="22"/>
        </w:rPr>
        <w:t>3.2</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4E21CE8D" w14:textId="50C70E0A" w:rsidR="00D96A8F" w:rsidRDefault="000D2450" w:rsidP="005D479F">
      <w:pPr>
        <w:jc w:val="both"/>
        <w:rPr>
          <w:lang w:val="fr-FR" w:eastAsia="zh-CN"/>
        </w:rPr>
      </w:pPr>
      <w:bookmarkStart w:id="6" w:name="_Hlk188777339"/>
      <w:r>
        <w:rPr>
          <w:lang w:val="fr-FR" w:eastAsia="zh-CN"/>
        </w:rPr>
        <w:t>During RAN#108 meeting, t</w:t>
      </w:r>
      <w:r w:rsidR="00475986">
        <w:rPr>
          <w:lang w:val="fr-FR" w:eastAsia="zh-CN"/>
        </w:rPr>
        <w:t>he ‘</w:t>
      </w:r>
      <w:r w:rsidR="00475986" w:rsidRPr="00475986">
        <w:rPr>
          <w:lang w:val="fr-FR" w:eastAsia="zh-CN"/>
        </w:rPr>
        <w:t xml:space="preserve">New SID: Study on </w:t>
      </w:r>
      <w:r w:rsidR="00D522A2">
        <w:rPr>
          <w:lang w:val="fr-FR" w:eastAsia="zh-CN"/>
        </w:rPr>
        <w:t>6GR</w:t>
      </w:r>
      <w:r w:rsidR="00475986" w:rsidRPr="00475986">
        <w:rPr>
          <w:lang w:val="fr-FR" w:eastAsia="zh-CN"/>
        </w:rPr>
        <w:t xml:space="preserve"> Radio</w:t>
      </w:r>
      <w:r w:rsidR="00475986">
        <w:rPr>
          <w:lang w:val="fr-FR" w:eastAsia="zh-CN"/>
        </w:rPr>
        <w:t xml:space="preserve">’ was approved </w:t>
      </w:r>
      <w:r w:rsidR="00BA6DD5">
        <w:rPr>
          <w:lang w:val="fr-FR" w:eastAsia="zh-CN"/>
        </w:rPr>
        <w:t>[1]</w:t>
      </w:r>
      <w:r>
        <w:rPr>
          <w:lang w:val="fr-FR" w:eastAsia="zh-CN"/>
        </w:rPr>
        <w:t xml:space="preserve">, to develop </w:t>
      </w:r>
      <w:r w:rsidRPr="00934C60">
        <w:rPr>
          <w:color w:val="000000" w:themeColor="text1"/>
        </w:rPr>
        <w:t>non-backward compatible radio access technology (</w:t>
      </w:r>
      <w:r w:rsidR="00D522A2">
        <w:rPr>
          <w:color w:val="000000" w:themeColor="text1"/>
        </w:rPr>
        <w:t>6GR</w:t>
      </w:r>
      <w:r w:rsidRPr="00934C60">
        <w:rPr>
          <w:color w:val="000000" w:themeColor="text1"/>
        </w:rPr>
        <w:t>) to meet a broad range of use cases, and requirements</w:t>
      </w:r>
      <w:r>
        <w:rPr>
          <w:lang w:val="fr-FR" w:eastAsia="zh-CN"/>
        </w:rPr>
        <w:t>. I</w:t>
      </w:r>
      <w:r w:rsidR="00BA6DD5">
        <w:rPr>
          <w:lang w:val="fr-FR" w:eastAsia="zh-CN"/>
        </w:rPr>
        <w:t>n</w:t>
      </w:r>
      <w:r w:rsidR="00F01BF9" w:rsidRPr="00F01BF9">
        <w:rPr>
          <w:lang w:val="fr-FR" w:eastAsia="zh-CN"/>
        </w:rPr>
        <w:t xml:space="preserve"> this contribution we provide </w:t>
      </w:r>
      <w:r w:rsidR="001960D9">
        <w:rPr>
          <w:lang w:val="fr-FR" w:eastAsia="zh-CN"/>
        </w:rPr>
        <w:t xml:space="preserve">our views on design consideration on </w:t>
      </w:r>
      <w:r w:rsidR="00D522A2">
        <w:rPr>
          <w:lang w:val="fr-FR" w:eastAsia="zh-CN"/>
        </w:rPr>
        <w:t>6GR</w:t>
      </w:r>
      <w:r w:rsidR="001960D9">
        <w:rPr>
          <w:lang w:val="fr-FR" w:eastAsia="zh-CN"/>
        </w:rPr>
        <w:t xml:space="preserve"> </w:t>
      </w:r>
      <w:r>
        <w:rPr>
          <w:lang w:val="fr-FR" w:eastAsia="zh-CN"/>
        </w:rPr>
        <w:t>frame structure</w:t>
      </w:r>
      <w:r w:rsidR="002B3463">
        <w:rPr>
          <w:lang w:val="fr-FR" w:eastAsia="zh-CN"/>
        </w:rPr>
        <w:t>.</w:t>
      </w:r>
    </w:p>
    <w:p w14:paraId="43D34C71" w14:textId="77777777" w:rsidR="00131DAF" w:rsidRDefault="00131DAF" w:rsidP="00131DAF">
      <w:pPr>
        <w:pStyle w:val="1"/>
      </w:pPr>
      <w:r>
        <w:rPr>
          <w:rFonts w:hint="eastAsia"/>
        </w:rPr>
        <w:t>D</w:t>
      </w:r>
      <w:r>
        <w:t>iscussion</w:t>
      </w:r>
    </w:p>
    <w:p w14:paraId="5531D4DE" w14:textId="7CC77B19" w:rsidR="003767EA" w:rsidRDefault="000C2666" w:rsidP="003767EA">
      <w:pPr>
        <w:pStyle w:val="2"/>
      </w:pPr>
      <w:r>
        <w:t>D</w:t>
      </w:r>
      <w:r w:rsidR="00C7285B">
        <w:t>esign principle</w:t>
      </w:r>
    </w:p>
    <w:p w14:paraId="793C3F11" w14:textId="7B34AD31" w:rsidR="0081109C" w:rsidRDefault="00D522A2" w:rsidP="008B609A">
      <w:pPr>
        <w:jc w:val="both"/>
        <w:rPr>
          <w:lang w:val="en-US" w:eastAsia="zh-CN"/>
        </w:rPr>
      </w:pPr>
      <w:r>
        <w:rPr>
          <w:lang w:val="en-US" w:eastAsia="zh-CN"/>
        </w:rPr>
        <w:t>NR</w:t>
      </w:r>
      <w:r w:rsidR="008B609A" w:rsidRPr="00C11DF7">
        <w:rPr>
          <w:lang w:val="en-US" w:eastAsia="zh-CN"/>
        </w:rPr>
        <w:t xml:space="preserve"> frame structure, </w:t>
      </w:r>
      <w:r w:rsidR="008B609A">
        <w:rPr>
          <w:lang w:val="en-US" w:eastAsia="zh-CN"/>
        </w:rPr>
        <w:t>with</w:t>
      </w:r>
      <w:r w:rsidR="005D479F">
        <w:rPr>
          <w:rFonts w:hint="eastAsia"/>
          <w:lang w:val="en-US" w:eastAsia="zh-CN"/>
        </w:rPr>
        <w:t xml:space="preserve"> 10ms frame, 1ms</w:t>
      </w:r>
      <w:r w:rsidR="008B609A">
        <w:rPr>
          <w:lang w:val="en-US" w:eastAsia="zh-CN"/>
        </w:rPr>
        <w:t xml:space="preserve"> </w:t>
      </w:r>
      <w:r w:rsidR="008B609A" w:rsidRPr="00C11DF7">
        <w:rPr>
          <w:lang w:val="en-US" w:eastAsia="zh-CN"/>
        </w:rPr>
        <w:t>subframe</w:t>
      </w:r>
      <w:r w:rsidR="005D479F">
        <w:rPr>
          <w:rFonts w:hint="eastAsia"/>
          <w:lang w:val="en-US" w:eastAsia="zh-CN"/>
        </w:rPr>
        <w:t xml:space="preserve"> and scalable </w:t>
      </w:r>
      <w:r w:rsidR="008B609A" w:rsidRPr="00C11DF7">
        <w:rPr>
          <w:lang w:val="en-US" w:eastAsia="zh-CN"/>
        </w:rPr>
        <w:t xml:space="preserve">slot </w:t>
      </w:r>
      <w:r w:rsidR="005D479F">
        <w:rPr>
          <w:lang w:val="en-US" w:eastAsia="zh-CN"/>
        </w:rPr>
        <w:t>associated</w:t>
      </w:r>
      <w:r w:rsidR="005D479F">
        <w:rPr>
          <w:rFonts w:hint="eastAsia"/>
          <w:lang w:val="en-US" w:eastAsia="zh-CN"/>
        </w:rPr>
        <w:t xml:space="preserve"> with SCS </w:t>
      </w:r>
      <w:r w:rsidR="008B609A" w:rsidRPr="00C11DF7">
        <w:rPr>
          <w:lang w:val="en-US" w:eastAsia="zh-CN"/>
        </w:rPr>
        <w:t xml:space="preserve">has effectively supported </w:t>
      </w:r>
      <w:r w:rsidR="008216B9">
        <w:rPr>
          <w:lang w:val="en-US" w:eastAsia="zh-CN"/>
        </w:rPr>
        <w:t>key</w:t>
      </w:r>
      <w:r w:rsidR="005D479F">
        <w:rPr>
          <w:rFonts w:hint="eastAsia"/>
          <w:lang w:val="en-US" w:eastAsia="zh-CN"/>
        </w:rPr>
        <w:t xml:space="preserve"> </w:t>
      </w:r>
      <w:r w:rsidR="008B609A" w:rsidRPr="00C11DF7">
        <w:rPr>
          <w:lang w:val="en-US" w:eastAsia="zh-CN"/>
        </w:rPr>
        <w:t>use cases</w:t>
      </w:r>
      <w:r w:rsidR="008216B9">
        <w:rPr>
          <w:lang w:val="en-US" w:eastAsia="zh-CN"/>
        </w:rPr>
        <w:t xml:space="preserve"> </w:t>
      </w:r>
      <w:r w:rsidR="008216B9">
        <w:rPr>
          <w:rFonts w:hint="eastAsia"/>
          <w:lang w:val="en-US" w:eastAsia="zh-CN"/>
        </w:rPr>
        <w:t>wit</w:t>
      </w:r>
      <w:r w:rsidR="008216B9">
        <w:rPr>
          <w:lang w:val="en-US" w:eastAsia="zh-CN"/>
        </w:rPr>
        <w:t>h different requirements</w:t>
      </w:r>
      <w:r w:rsidR="005D479F">
        <w:rPr>
          <w:rFonts w:hint="eastAsia"/>
          <w:lang w:val="en-US" w:eastAsia="zh-CN"/>
        </w:rPr>
        <w:t>,</w:t>
      </w:r>
      <w:r w:rsidR="008B609A" w:rsidRPr="00C11DF7">
        <w:rPr>
          <w:lang w:val="en-US" w:eastAsia="zh-CN"/>
        </w:rPr>
        <w:t xml:space="preserve"> like </w:t>
      </w:r>
      <w:proofErr w:type="spellStart"/>
      <w:r w:rsidR="008B609A" w:rsidRPr="00C11DF7">
        <w:rPr>
          <w:lang w:val="en-US" w:eastAsia="zh-CN"/>
        </w:rPr>
        <w:t>eMBB</w:t>
      </w:r>
      <w:proofErr w:type="spellEnd"/>
      <w:r w:rsidR="008B609A" w:rsidRPr="00C11DF7">
        <w:rPr>
          <w:lang w:val="en-US" w:eastAsia="zh-CN"/>
        </w:rPr>
        <w:t xml:space="preserve"> and URLLC. </w:t>
      </w:r>
      <w:r w:rsidR="0081109C">
        <w:rPr>
          <w:rFonts w:hint="eastAsia"/>
          <w:lang w:val="en-US" w:eastAsia="zh-CN"/>
        </w:rPr>
        <w:t>In time domain, i</w:t>
      </w:r>
      <w:r w:rsidR="008B609A" w:rsidRPr="00C11DF7">
        <w:rPr>
          <w:lang w:val="en-US" w:eastAsia="zh-CN"/>
        </w:rPr>
        <w:t xml:space="preserve">t relies on </w:t>
      </w:r>
      <w:r w:rsidR="008B609A">
        <w:rPr>
          <w:lang w:val="en-US" w:eastAsia="zh-CN"/>
        </w:rPr>
        <w:t>dynamic</w:t>
      </w:r>
      <w:r w:rsidR="008B609A" w:rsidRPr="00C11DF7">
        <w:rPr>
          <w:lang w:val="en-US" w:eastAsia="zh-CN"/>
        </w:rPr>
        <w:t xml:space="preserve"> or semi-static resource partitioning to balance downlink (DL) and uplink (UL) needs. </w:t>
      </w:r>
      <w:r w:rsidR="0081109C">
        <w:rPr>
          <w:lang w:val="en-US" w:eastAsia="zh-CN"/>
        </w:rPr>
        <w:t>In NR</w:t>
      </w:r>
      <w:r w:rsidR="0081109C">
        <w:rPr>
          <w:rFonts w:hint="eastAsia"/>
          <w:lang w:val="en-US" w:eastAsia="zh-CN"/>
        </w:rPr>
        <w:t xml:space="preserve"> Rel-19</w:t>
      </w:r>
      <w:r w:rsidR="0081109C">
        <w:rPr>
          <w:lang w:val="en-US" w:eastAsia="zh-CN"/>
        </w:rPr>
        <w:t>, SBFD is introduced</w:t>
      </w:r>
      <w:r w:rsidR="0081109C">
        <w:rPr>
          <w:rFonts w:hint="eastAsia"/>
          <w:lang w:val="en-US" w:eastAsia="zh-CN"/>
        </w:rPr>
        <w:t xml:space="preserve"> </w:t>
      </w:r>
      <w:r w:rsidR="0081109C">
        <w:rPr>
          <w:lang w:val="en-US" w:eastAsia="zh-CN"/>
        </w:rPr>
        <w:t>for boosting coverage and reducing latency</w:t>
      </w:r>
      <w:r w:rsidR="00075EDD">
        <w:rPr>
          <w:lang w:val="en-US" w:eastAsia="zh-CN"/>
        </w:rPr>
        <w:t xml:space="preserve"> in UL</w:t>
      </w:r>
      <w:r w:rsidR="00962412">
        <w:rPr>
          <w:lang w:val="en-US" w:eastAsia="zh-CN"/>
        </w:rPr>
        <w:t xml:space="preserve"> under the DL heavy TDD configurations. </w:t>
      </w:r>
    </w:p>
    <w:p w14:paraId="29F5BF18" w14:textId="116074A7" w:rsidR="00BC710C" w:rsidRDefault="0081109C" w:rsidP="00BC710C">
      <w:pPr>
        <w:rPr>
          <w:lang w:val="en-US" w:eastAsia="zh-CN"/>
        </w:rPr>
      </w:pPr>
      <w:r>
        <w:rPr>
          <w:rFonts w:hint="eastAsia"/>
          <w:lang w:val="en-US" w:eastAsia="zh-CN"/>
        </w:rPr>
        <w:t xml:space="preserve">For 6GR, </w:t>
      </w:r>
      <w:r w:rsidR="00BC710C">
        <w:rPr>
          <w:rFonts w:hint="eastAsia"/>
          <w:lang w:val="en-US" w:eastAsia="zh-CN"/>
        </w:rPr>
        <w:t>following aspects need to be considered for studying 6GR frame structure</w:t>
      </w:r>
      <w:r w:rsidR="0059323D">
        <w:rPr>
          <w:rFonts w:hint="eastAsia"/>
          <w:lang w:val="en-US" w:eastAsia="zh-CN"/>
        </w:rPr>
        <w:t>:</w:t>
      </w:r>
      <w:r w:rsidR="00BC710C">
        <w:rPr>
          <w:rFonts w:hint="eastAsia"/>
          <w:lang w:val="en-US" w:eastAsia="zh-CN"/>
        </w:rPr>
        <w:t xml:space="preserve"> </w:t>
      </w:r>
    </w:p>
    <w:p w14:paraId="1F76F66E" w14:textId="7374D997" w:rsidR="00BC710C" w:rsidRPr="0059323D" w:rsidRDefault="007D236D" w:rsidP="00D40D75">
      <w:pPr>
        <w:pStyle w:val="af8"/>
        <w:numPr>
          <w:ilvl w:val="0"/>
          <w:numId w:val="15"/>
        </w:numPr>
        <w:ind w:firstLineChars="0"/>
        <w:jc w:val="both"/>
      </w:pPr>
      <w:r>
        <w:rPr>
          <w:b/>
          <w:bCs/>
          <w:lang w:val="en-US" w:eastAsia="zh-CN"/>
        </w:rPr>
        <w:t>U</w:t>
      </w:r>
      <w:r w:rsidRPr="00F7754C">
        <w:rPr>
          <w:b/>
          <w:bCs/>
          <w:lang w:val="en-US" w:eastAsia="zh-CN"/>
        </w:rPr>
        <w:t>nified and flexible framework</w:t>
      </w:r>
      <w:r>
        <w:t xml:space="preserve">: </w:t>
      </w:r>
      <w:r w:rsidR="00BC710C" w:rsidRPr="0059323D">
        <w:rPr>
          <w:rFonts w:hint="eastAsia"/>
        </w:rPr>
        <w:t xml:space="preserve">6GR </w:t>
      </w:r>
      <w:r w:rsidR="00BC710C" w:rsidRPr="0059323D">
        <w:t xml:space="preserve">frame structure </w:t>
      </w:r>
      <w:r w:rsidR="00BC710C" w:rsidRPr="0059323D">
        <w:rPr>
          <w:rFonts w:hint="eastAsia"/>
        </w:rPr>
        <w:t xml:space="preserve">should be designed </w:t>
      </w:r>
      <w:r w:rsidR="008B609A" w:rsidRPr="0059323D">
        <w:t xml:space="preserve">to accommodate emerging scenarios and diverse </w:t>
      </w:r>
      <w:r>
        <w:t>service/device types and duplex modes</w:t>
      </w:r>
      <w:r w:rsidR="00BC710C" w:rsidRPr="0059323D">
        <w:rPr>
          <w:rFonts w:hint="eastAsia"/>
        </w:rPr>
        <w:t>.</w:t>
      </w:r>
      <w:r w:rsidR="0059323D">
        <w:rPr>
          <w:rFonts w:hint="eastAsia"/>
          <w:lang w:eastAsia="zh-CN"/>
        </w:rPr>
        <w:t xml:space="preserve"> </w:t>
      </w:r>
      <w:r w:rsidR="00BC710C" w:rsidRPr="0059323D">
        <w:rPr>
          <w:rFonts w:hint="eastAsia"/>
        </w:rPr>
        <w:t xml:space="preserve">For example: </w:t>
      </w:r>
      <w:r w:rsidR="008B609A" w:rsidRPr="0059323D">
        <w:t xml:space="preserve">immersive </w:t>
      </w:r>
      <w:proofErr w:type="spellStart"/>
      <w:r w:rsidR="008B609A" w:rsidRPr="0059323D">
        <w:t>eMBB</w:t>
      </w:r>
      <w:proofErr w:type="spellEnd"/>
      <w:r w:rsidR="008B609A" w:rsidRPr="0059323D">
        <w:t xml:space="preserve"> (e.g., immersive service) requires </w:t>
      </w:r>
      <w:r w:rsidR="0056701F">
        <w:t>large</w:t>
      </w:r>
      <w:r w:rsidR="008B609A" w:rsidRPr="0059323D">
        <w:t xml:space="preserve"> bandwidth and low latency; </w:t>
      </w:r>
      <w:r w:rsidR="0001024E">
        <w:t>Reduced capabi</w:t>
      </w:r>
      <w:r w:rsidR="00E7382A">
        <w:t>l</w:t>
      </w:r>
      <w:r w:rsidR="0001024E">
        <w:t>ity</w:t>
      </w:r>
      <w:r w:rsidR="0001024E" w:rsidRPr="0059323D">
        <w:t xml:space="preserve"> </w:t>
      </w:r>
      <w:proofErr w:type="spellStart"/>
      <w:r w:rsidR="008B609A" w:rsidRPr="0059323D">
        <w:t>eMBB</w:t>
      </w:r>
      <w:proofErr w:type="spellEnd"/>
      <w:r w:rsidR="008B609A" w:rsidRPr="0059323D">
        <w:t xml:space="preserve"> demands balanced capacity and complexity; </w:t>
      </w:r>
      <w:r w:rsidR="00D522A2" w:rsidRPr="0059323D">
        <w:t>6GR</w:t>
      </w:r>
      <w:r w:rsidR="008B609A" w:rsidRPr="0059323D">
        <w:t xml:space="preserve">-IoT demands large coverage and </w:t>
      </w:r>
      <w:r w:rsidR="0001024E">
        <w:t xml:space="preserve">low complexity and </w:t>
      </w:r>
      <w:r w:rsidR="008B609A" w:rsidRPr="0059323D">
        <w:t xml:space="preserve">power </w:t>
      </w:r>
      <w:r w:rsidR="0001024E">
        <w:t>consumption</w:t>
      </w:r>
      <w:r w:rsidR="00BC710C" w:rsidRPr="0059323D">
        <w:rPr>
          <w:rFonts w:hint="eastAsia"/>
        </w:rPr>
        <w:t xml:space="preserve"> [</w:t>
      </w:r>
      <w:r w:rsidR="003871CC">
        <w:t>2</w:t>
      </w:r>
      <w:r w:rsidR="00BC710C" w:rsidRPr="0059323D">
        <w:rPr>
          <w:rFonts w:hint="eastAsia"/>
        </w:rPr>
        <w:t>]</w:t>
      </w:r>
      <w:r w:rsidR="008B609A" w:rsidRPr="0059323D">
        <w:t xml:space="preserve">. </w:t>
      </w:r>
    </w:p>
    <w:p w14:paraId="4EAD8996" w14:textId="1F9FA11E" w:rsidR="008B609A" w:rsidRPr="0059323D" w:rsidRDefault="007D236D" w:rsidP="00D40D75">
      <w:pPr>
        <w:pStyle w:val="af8"/>
        <w:numPr>
          <w:ilvl w:val="0"/>
          <w:numId w:val="15"/>
        </w:numPr>
        <w:ind w:firstLineChars="0"/>
        <w:jc w:val="both"/>
      </w:pPr>
      <w:r w:rsidRPr="00F7754C">
        <w:rPr>
          <w:b/>
          <w:bCs/>
          <w:lang w:val="en-US" w:eastAsia="zh-CN"/>
        </w:rPr>
        <w:t xml:space="preserve">Efficient </w:t>
      </w:r>
      <w:r>
        <w:rPr>
          <w:b/>
          <w:bCs/>
          <w:lang w:val="en-US" w:eastAsia="zh-CN"/>
        </w:rPr>
        <w:t>5G</w:t>
      </w:r>
      <w:r w:rsidRPr="00F7754C">
        <w:rPr>
          <w:b/>
          <w:bCs/>
          <w:lang w:val="en-US" w:eastAsia="zh-CN"/>
        </w:rPr>
        <w:t>-</w:t>
      </w:r>
      <w:r>
        <w:rPr>
          <w:b/>
          <w:bCs/>
          <w:lang w:val="en-US" w:eastAsia="zh-CN"/>
        </w:rPr>
        <w:t>6G</w:t>
      </w:r>
      <w:r w:rsidRPr="00F7754C">
        <w:rPr>
          <w:b/>
          <w:bCs/>
          <w:lang w:val="en-US" w:eastAsia="zh-CN"/>
        </w:rPr>
        <w:t xml:space="preserve"> spectrum sharing</w:t>
      </w:r>
      <w:r w:rsidRPr="007D236D">
        <w:rPr>
          <w:b/>
          <w:bCs/>
          <w:lang w:val="en-US"/>
        </w:rPr>
        <w:t xml:space="preserve"> (MRSS)</w:t>
      </w:r>
      <w:r>
        <w:rPr>
          <w:lang w:val="en-US"/>
        </w:rPr>
        <w:t xml:space="preserve">: </w:t>
      </w:r>
      <w:r w:rsidR="00BC710C" w:rsidRPr="0059323D">
        <w:t xml:space="preserve">6GR frame structure </w:t>
      </w:r>
      <w:r w:rsidR="001951A8">
        <w:t xml:space="preserve">should </w:t>
      </w:r>
      <w:r w:rsidR="00BC710C" w:rsidRPr="0059323D">
        <w:t xml:space="preserve">be designed </w:t>
      </w:r>
      <w:r w:rsidR="001951A8">
        <w:t xml:space="preserve">to </w:t>
      </w:r>
      <w:r w:rsidR="00BC710C" w:rsidRPr="0059323D">
        <w:t>native</w:t>
      </w:r>
      <w:r w:rsidR="001951A8">
        <w:t>ly</w:t>
      </w:r>
      <w:r w:rsidR="00BC710C" w:rsidRPr="0059323D">
        <w:t xml:space="preserve"> support </w:t>
      </w:r>
      <w:r>
        <w:t xml:space="preserve">dynamic </w:t>
      </w:r>
      <w:r w:rsidR="00BC710C" w:rsidRPr="0059323D">
        <w:t>spectrum sharing with NR network</w:t>
      </w:r>
      <w:r w:rsidR="00BC710C" w:rsidRPr="0059323D">
        <w:rPr>
          <w:rFonts w:hint="eastAsia"/>
        </w:rPr>
        <w:t xml:space="preserve">.  </w:t>
      </w:r>
    </w:p>
    <w:p w14:paraId="7284191B" w14:textId="3E3CED82" w:rsidR="008B609A" w:rsidRPr="0059323D" w:rsidRDefault="007D236D" w:rsidP="00D40D75">
      <w:pPr>
        <w:pStyle w:val="af8"/>
        <w:numPr>
          <w:ilvl w:val="0"/>
          <w:numId w:val="15"/>
        </w:numPr>
        <w:ind w:firstLineChars="0"/>
        <w:jc w:val="both"/>
      </w:pPr>
      <w:r>
        <w:rPr>
          <w:b/>
          <w:bCs/>
          <w:lang w:val="en-US" w:eastAsia="zh-CN"/>
        </w:rPr>
        <w:t>F</w:t>
      </w:r>
      <w:r w:rsidRPr="00F7754C">
        <w:rPr>
          <w:b/>
          <w:bCs/>
          <w:lang w:val="en-US" w:eastAsia="zh-CN"/>
        </w:rPr>
        <w:t>orward compatibility</w:t>
      </w:r>
      <w:r>
        <w:rPr>
          <w:lang w:val="en-US"/>
        </w:rPr>
        <w:t xml:space="preserve">: </w:t>
      </w:r>
      <w:r w:rsidR="00D522A2" w:rsidRPr="0059323D">
        <w:t>6GR</w:t>
      </w:r>
      <w:r w:rsidR="008B609A" w:rsidRPr="0059323D">
        <w:t xml:space="preserve"> frame structure </w:t>
      </w:r>
      <w:r>
        <w:t xml:space="preserve">should be designed </w:t>
      </w:r>
      <w:r w:rsidR="00F446D4">
        <w:t>t</w:t>
      </w:r>
      <w:r>
        <w:t>o</w:t>
      </w:r>
      <w:r w:rsidR="00F446D4">
        <w:t xml:space="preserve"> ensu</w:t>
      </w:r>
      <w:r>
        <w:t>r</w:t>
      </w:r>
      <w:r w:rsidR="00F446D4">
        <w:t>e</w:t>
      </w:r>
      <w:r w:rsidR="008B609A" w:rsidRPr="0059323D">
        <w:t xml:space="preserve"> sufficient forward compatibility for emerging services in </w:t>
      </w:r>
      <w:r w:rsidR="00F446D4">
        <w:t xml:space="preserve">the </w:t>
      </w:r>
      <w:r w:rsidR="008B609A" w:rsidRPr="0059323D">
        <w:t>future</w:t>
      </w:r>
      <w:r w:rsidR="0059323D" w:rsidRPr="0059323D">
        <w:rPr>
          <w:rFonts w:hint="eastAsia"/>
        </w:rPr>
        <w:t xml:space="preserve">. For </w:t>
      </w:r>
      <w:r w:rsidR="00F446D4">
        <w:t>instanc</w:t>
      </w:r>
      <w:r w:rsidR="0059323D" w:rsidRPr="0059323D">
        <w:rPr>
          <w:rFonts w:hint="eastAsia"/>
        </w:rPr>
        <w:t>e</w:t>
      </w:r>
      <w:r w:rsidR="00F446D4">
        <w:t xml:space="preserve">, it is </w:t>
      </w:r>
      <w:r w:rsidR="0059323D" w:rsidRPr="0059323D">
        <w:rPr>
          <w:rFonts w:hint="eastAsia"/>
        </w:rPr>
        <w:t>a</w:t>
      </w:r>
      <w:r w:rsidR="00F446D4">
        <w:t>dvisab</w:t>
      </w:r>
      <w:r w:rsidR="0059323D" w:rsidRPr="0059323D">
        <w:rPr>
          <w:rFonts w:hint="eastAsia"/>
        </w:rPr>
        <w:t>le</w:t>
      </w:r>
      <w:r w:rsidR="00F446D4">
        <w:t xml:space="preserve"> to design the</w:t>
      </w:r>
      <w:r w:rsidR="0059323D" w:rsidRPr="0059323D">
        <w:rPr>
          <w:rFonts w:hint="eastAsia"/>
        </w:rPr>
        <w:t xml:space="preserve"> </w:t>
      </w:r>
      <w:r w:rsidR="0059323D" w:rsidRPr="0059323D">
        <w:t>6GR frame structure</w:t>
      </w:r>
      <w:r w:rsidR="0059323D" w:rsidRPr="0059323D" w:rsidDel="0059323D">
        <w:t xml:space="preserve"> </w:t>
      </w:r>
      <w:r w:rsidR="0059323D" w:rsidRPr="0059323D">
        <w:rPr>
          <w:rFonts w:hint="eastAsia"/>
        </w:rPr>
        <w:t xml:space="preserve">to support </w:t>
      </w:r>
      <w:r w:rsidR="0059323D" w:rsidRPr="0059323D">
        <w:t>efficient</w:t>
      </w:r>
      <w:r w:rsidR="0059323D" w:rsidRPr="0059323D">
        <w:rPr>
          <w:rFonts w:hint="eastAsia"/>
        </w:rPr>
        <w:t xml:space="preserve"> multiplexing between</w:t>
      </w:r>
      <w:r w:rsidR="00F446D4">
        <w:t xml:space="preserve"> the</w:t>
      </w:r>
      <w:r w:rsidR="0059323D" w:rsidRPr="0059323D">
        <w:rPr>
          <w:rFonts w:hint="eastAsia"/>
        </w:rPr>
        <w:t xml:space="preserve"> I</w:t>
      </w:r>
      <w:r w:rsidR="008B609A" w:rsidRPr="0059323D">
        <w:t>ntegrated Sensing and Communication (ISAC) signal</w:t>
      </w:r>
      <w:r w:rsidR="0059323D" w:rsidRPr="0059323D">
        <w:rPr>
          <w:rFonts w:hint="eastAsia"/>
        </w:rPr>
        <w:t xml:space="preserve"> and</w:t>
      </w:r>
      <w:r w:rsidR="00F446D4">
        <w:t xml:space="preserve"> the</w:t>
      </w:r>
      <w:r w:rsidR="0059323D" w:rsidRPr="0059323D">
        <w:rPr>
          <w:rFonts w:hint="eastAsia"/>
        </w:rPr>
        <w:t xml:space="preserve"> </w:t>
      </w:r>
      <w:r w:rsidR="0059323D" w:rsidRPr="0059323D">
        <w:t xml:space="preserve">communication </w:t>
      </w:r>
      <w:r w:rsidR="0059323D" w:rsidRPr="0059323D">
        <w:rPr>
          <w:rFonts w:hint="eastAsia"/>
        </w:rPr>
        <w:t>signal</w:t>
      </w:r>
      <w:r w:rsidR="008B609A" w:rsidRPr="0059323D">
        <w:t>.</w:t>
      </w:r>
    </w:p>
    <w:p w14:paraId="5B215C2E" w14:textId="47F3FE06" w:rsidR="008B609A" w:rsidRPr="008B609A" w:rsidRDefault="008B609A" w:rsidP="008B609A">
      <w:pPr>
        <w:pStyle w:val="af9"/>
        <w:jc w:val="both"/>
        <w:rPr>
          <w:b/>
          <w:bCs/>
          <w:i w:val="0"/>
          <w:iCs w:val="0"/>
          <w:color w:val="auto"/>
          <w:sz w:val="20"/>
          <w:szCs w:val="20"/>
          <w:lang w:val="en-US" w:eastAsia="zh-CN"/>
        </w:rPr>
      </w:pPr>
      <w:bookmarkStart w:id="7" w:name="_Ref206159961"/>
      <w:bookmarkStart w:id="8" w:name="_Hlk205800638"/>
      <w:r w:rsidRPr="008B609A">
        <w:rPr>
          <w:b/>
          <w:bCs/>
          <w:i w:val="0"/>
          <w:iCs w:val="0"/>
          <w:color w:val="auto"/>
          <w:sz w:val="20"/>
          <w:szCs w:val="20"/>
        </w:rPr>
        <w:t xml:space="preserve">Proposal </w:t>
      </w:r>
      <w:r w:rsidRPr="008B609A">
        <w:rPr>
          <w:b/>
          <w:bCs/>
          <w:i w:val="0"/>
          <w:iCs w:val="0"/>
          <w:color w:val="auto"/>
          <w:sz w:val="20"/>
          <w:szCs w:val="20"/>
        </w:rPr>
        <w:fldChar w:fldCharType="begin"/>
      </w:r>
      <w:r w:rsidRPr="008B609A">
        <w:rPr>
          <w:b/>
          <w:bCs/>
          <w:i w:val="0"/>
          <w:iCs w:val="0"/>
          <w:color w:val="auto"/>
          <w:sz w:val="20"/>
          <w:szCs w:val="20"/>
        </w:rPr>
        <w:instrText xml:space="preserve"> SEQ Proposal \* ARABIC </w:instrText>
      </w:r>
      <w:r w:rsidRPr="008B609A">
        <w:rPr>
          <w:b/>
          <w:bCs/>
          <w:i w:val="0"/>
          <w:iCs w:val="0"/>
          <w:color w:val="auto"/>
          <w:sz w:val="20"/>
          <w:szCs w:val="20"/>
        </w:rPr>
        <w:fldChar w:fldCharType="separate"/>
      </w:r>
      <w:r w:rsidR="002639FB">
        <w:rPr>
          <w:b/>
          <w:bCs/>
          <w:i w:val="0"/>
          <w:iCs w:val="0"/>
          <w:noProof/>
          <w:color w:val="auto"/>
          <w:sz w:val="20"/>
          <w:szCs w:val="20"/>
        </w:rPr>
        <w:t>1</w:t>
      </w:r>
      <w:r w:rsidRPr="008B609A">
        <w:rPr>
          <w:b/>
          <w:bCs/>
          <w:i w:val="0"/>
          <w:iCs w:val="0"/>
          <w:color w:val="auto"/>
          <w:sz w:val="20"/>
          <w:szCs w:val="20"/>
        </w:rPr>
        <w:fldChar w:fldCharType="end"/>
      </w:r>
      <w:r w:rsidRPr="008B609A">
        <w:rPr>
          <w:b/>
          <w:bCs/>
          <w:i w:val="0"/>
          <w:iCs w:val="0"/>
          <w:color w:val="auto"/>
          <w:sz w:val="20"/>
          <w:szCs w:val="20"/>
          <w:lang w:val="en-US" w:eastAsia="zh-CN"/>
        </w:rPr>
        <w:t xml:space="preserve">: </w:t>
      </w:r>
      <w:r w:rsidR="00D522A2">
        <w:rPr>
          <w:b/>
          <w:bCs/>
          <w:i w:val="0"/>
          <w:iCs w:val="0"/>
          <w:color w:val="auto"/>
          <w:sz w:val="20"/>
          <w:szCs w:val="20"/>
          <w:lang w:val="en-US" w:eastAsia="zh-CN"/>
        </w:rPr>
        <w:t>6GR</w:t>
      </w:r>
      <w:r w:rsidRPr="008B609A">
        <w:rPr>
          <w:b/>
          <w:bCs/>
          <w:i w:val="0"/>
          <w:iCs w:val="0"/>
          <w:color w:val="auto"/>
          <w:sz w:val="20"/>
          <w:szCs w:val="20"/>
          <w:lang w:val="en-US" w:eastAsia="zh-CN"/>
        </w:rPr>
        <w:t xml:space="preserve"> frame structure </w:t>
      </w:r>
      <w:r w:rsidR="0059323D">
        <w:rPr>
          <w:b/>
          <w:bCs/>
          <w:i w:val="0"/>
          <w:iCs w:val="0"/>
          <w:color w:val="auto"/>
          <w:sz w:val="20"/>
          <w:szCs w:val="20"/>
          <w:lang w:val="en-US" w:eastAsia="zh-CN"/>
        </w:rPr>
        <w:t>including</w:t>
      </w:r>
      <w:r w:rsidR="0059323D">
        <w:rPr>
          <w:rFonts w:hint="eastAsia"/>
          <w:b/>
          <w:bCs/>
          <w:i w:val="0"/>
          <w:iCs w:val="0"/>
          <w:color w:val="auto"/>
          <w:sz w:val="20"/>
          <w:szCs w:val="20"/>
          <w:lang w:val="en-US" w:eastAsia="zh-CN"/>
        </w:rPr>
        <w:t xml:space="preserve"> both time and frequency domains, </w:t>
      </w:r>
      <w:r w:rsidRPr="008B609A">
        <w:rPr>
          <w:b/>
          <w:bCs/>
          <w:i w:val="0"/>
          <w:iCs w:val="0"/>
          <w:color w:val="auto"/>
          <w:sz w:val="20"/>
          <w:szCs w:val="20"/>
          <w:lang w:val="en-US" w:eastAsia="zh-CN"/>
        </w:rPr>
        <w:t xml:space="preserve">strives for a unified and flexible framework, efficient co-existence for </w:t>
      </w:r>
      <w:r w:rsidR="00D522A2">
        <w:rPr>
          <w:b/>
          <w:bCs/>
          <w:i w:val="0"/>
          <w:iCs w:val="0"/>
          <w:color w:val="auto"/>
          <w:sz w:val="20"/>
          <w:szCs w:val="20"/>
          <w:lang w:val="en-US" w:eastAsia="zh-CN"/>
        </w:rPr>
        <w:t>5G</w:t>
      </w:r>
      <w:r w:rsidRPr="008B609A">
        <w:rPr>
          <w:b/>
          <w:bCs/>
          <w:i w:val="0"/>
          <w:iCs w:val="0"/>
          <w:color w:val="auto"/>
          <w:sz w:val="20"/>
          <w:szCs w:val="20"/>
          <w:lang w:val="en-US" w:eastAsia="zh-CN"/>
        </w:rPr>
        <w:t>-</w:t>
      </w:r>
      <w:r w:rsidR="00D522A2">
        <w:rPr>
          <w:b/>
          <w:bCs/>
          <w:i w:val="0"/>
          <w:iCs w:val="0"/>
          <w:color w:val="auto"/>
          <w:sz w:val="20"/>
          <w:szCs w:val="20"/>
          <w:lang w:val="en-US" w:eastAsia="zh-CN"/>
        </w:rPr>
        <w:t>6G</w:t>
      </w:r>
      <w:r w:rsidRPr="008B609A">
        <w:rPr>
          <w:b/>
          <w:bCs/>
          <w:i w:val="0"/>
          <w:iCs w:val="0"/>
          <w:color w:val="auto"/>
          <w:sz w:val="20"/>
          <w:szCs w:val="20"/>
          <w:lang w:val="en-US" w:eastAsia="zh-CN"/>
        </w:rPr>
        <w:t xml:space="preserve"> spectrum sharing, and forward compatibility for future new services.</w:t>
      </w:r>
      <w:bookmarkEnd w:id="7"/>
    </w:p>
    <w:bookmarkEnd w:id="8"/>
    <w:p w14:paraId="3227EE15" w14:textId="290A47FE" w:rsidR="003767EA" w:rsidRDefault="00F22172" w:rsidP="003767EA">
      <w:pPr>
        <w:pStyle w:val="2"/>
      </w:pPr>
      <w:r>
        <w:t>Numerology</w:t>
      </w:r>
    </w:p>
    <w:p w14:paraId="67A4C3DC" w14:textId="427073FC" w:rsidR="00F845B6" w:rsidRPr="00B21A8C" w:rsidRDefault="00D522A2" w:rsidP="00B21A8C">
      <w:pPr>
        <w:jc w:val="both"/>
        <w:rPr>
          <w:lang w:val="en-US" w:eastAsia="zh-CN"/>
        </w:rPr>
      </w:pPr>
      <w:r>
        <w:rPr>
          <w:lang w:val="en-US" w:eastAsia="zh-CN"/>
        </w:rPr>
        <w:t>NR</w:t>
      </w:r>
      <w:r w:rsidR="00F845B6" w:rsidRPr="00FA4C98">
        <w:rPr>
          <w:lang w:val="en-US" w:eastAsia="zh-CN"/>
        </w:rPr>
        <w:t xml:space="preserve"> supports multiple SCSs for a given band/band combination</w:t>
      </w:r>
      <w:r w:rsidR="00F446D4">
        <w:rPr>
          <w:lang w:val="en-US" w:eastAsia="zh-CN"/>
        </w:rPr>
        <w:t>.</w:t>
      </w:r>
      <w:r w:rsidR="00F845B6" w:rsidRPr="00FA4C98">
        <w:rPr>
          <w:lang w:val="en-US" w:eastAsia="zh-CN"/>
        </w:rPr>
        <w:t xml:space="preserve"> </w:t>
      </w:r>
      <w:r w:rsidR="00F446D4">
        <w:rPr>
          <w:lang w:val="en-US" w:eastAsia="zh-CN"/>
        </w:rPr>
        <w:t>D</w:t>
      </w:r>
      <w:r w:rsidR="00F845B6" w:rsidRPr="00FA4C98">
        <w:rPr>
          <w:lang w:val="en-US" w:eastAsia="zh-CN"/>
        </w:rPr>
        <w:t>ifferent SCSs can be configured for different BWPs</w:t>
      </w:r>
      <w:r w:rsidR="001E6627">
        <w:rPr>
          <w:rFonts w:hint="eastAsia"/>
          <w:lang w:val="en-US" w:eastAsia="zh-CN"/>
        </w:rPr>
        <w:t>/serving cells</w:t>
      </w:r>
      <w:r w:rsidR="00F845B6" w:rsidRPr="00FA4C98">
        <w:rPr>
          <w:lang w:val="en-US" w:eastAsia="zh-CN"/>
        </w:rPr>
        <w:t xml:space="preserve"> </w:t>
      </w:r>
      <w:r w:rsidR="00F446D4">
        <w:rPr>
          <w:lang w:val="en-US" w:eastAsia="zh-CN"/>
        </w:rPr>
        <w:t>with</w:t>
      </w:r>
      <w:r w:rsidR="00F845B6" w:rsidRPr="00FA4C98">
        <w:rPr>
          <w:lang w:val="en-US" w:eastAsia="zh-CN"/>
        </w:rPr>
        <w:t xml:space="preserve">in a band. </w:t>
      </w:r>
      <w:r w:rsidR="00B21A8C">
        <w:rPr>
          <w:lang w:val="en-US" w:eastAsia="zh-CN"/>
        </w:rPr>
        <w:t>However, i</w:t>
      </w:r>
      <w:r w:rsidR="00F845B6" w:rsidRPr="00FA4C98">
        <w:rPr>
          <w:lang w:val="en-US" w:eastAsia="zh-CN"/>
        </w:rPr>
        <w:t xml:space="preserve">n real deployment, only one single SCS is </w:t>
      </w:r>
      <w:r w:rsidR="00B21A8C">
        <w:rPr>
          <w:lang w:val="en-US" w:eastAsia="zh-CN"/>
        </w:rPr>
        <w:t>implemented</w:t>
      </w:r>
      <w:r w:rsidR="00B21A8C" w:rsidRPr="00FA4C98">
        <w:rPr>
          <w:lang w:val="en-US" w:eastAsia="zh-CN"/>
        </w:rPr>
        <w:t xml:space="preserve"> </w:t>
      </w:r>
      <w:r w:rsidR="00F845B6" w:rsidRPr="00FA4C98">
        <w:rPr>
          <w:lang w:val="en-US" w:eastAsia="zh-CN"/>
        </w:rPr>
        <w:t>for a give</w:t>
      </w:r>
      <w:r w:rsidR="00F446D4">
        <w:rPr>
          <w:lang w:val="en-US" w:eastAsia="zh-CN"/>
        </w:rPr>
        <w:t>n</w:t>
      </w:r>
      <w:r w:rsidR="00F845B6" w:rsidRPr="00FA4C98">
        <w:rPr>
          <w:lang w:val="en-US" w:eastAsia="zh-CN"/>
        </w:rPr>
        <w:t xml:space="preserve"> band/band combination.</w:t>
      </w:r>
    </w:p>
    <w:p w14:paraId="60DFC34E" w14:textId="26BE5980" w:rsidR="00E77BEF" w:rsidRPr="00BD0F07" w:rsidRDefault="00E77BEF" w:rsidP="00D04668">
      <w:pPr>
        <w:numPr>
          <w:ilvl w:val="0"/>
          <w:numId w:val="13"/>
        </w:numPr>
        <w:jc w:val="both"/>
        <w:rPr>
          <w:lang w:val="en-US" w:eastAsia="zh-CN"/>
        </w:rPr>
      </w:pPr>
      <w:r w:rsidRPr="00BD0F07">
        <w:rPr>
          <w:b/>
          <w:bCs/>
          <w:lang w:val="en-US" w:eastAsia="zh-CN"/>
        </w:rPr>
        <w:t>FR1 (sub-6 GHz)</w:t>
      </w:r>
      <w:r w:rsidRPr="00BD0F07">
        <w:rPr>
          <w:lang w:val="en-US" w:eastAsia="zh-CN"/>
        </w:rPr>
        <w:t xml:space="preserve">: </w:t>
      </w:r>
      <w:r w:rsidR="00F446D4">
        <w:rPr>
          <w:lang w:val="en-US" w:eastAsia="zh-CN"/>
        </w:rPr>
        <w:t>C</w:t>
      </w:r>
      <w:r>
        <w:rPr>
          <w:lang w:val="en-US" w:eastAsia="zh-CN"/>
        </w:rPr>
        <w:t xml:space="preserve">urrently in </w:t>
      </w:r>
      <w:r w:rsidR="00D522A2">
        <w:rPr>
          <w:lang w:val="en-US" w:eastAsia="zh-CN"/>
        </w:rPr>
        <w:t>NR</w:t>
      </w:r>
      <w:r>
        <w:rPr>
          <w:lang w:val="en-US" w:eastAsia="zh-CN"/>
        </w:rPr>
        <w:t>, 15kHz, 30kHz</w:t>
      </w:r>
      <w:r w:rsidR="00F446D4">
        <w:rPr>
          <w:lang w:val="en-US" w:eastAsia="zh-CN"/>
        </w:rPr>
        <w:t>,</w:t>
      </w:r>
      <w:r>
        <w:rPr>
          <w:lang w:val="en-US" w:eastAsia="zh-CN"/>
        </w:rPr>
        <w:t xml:space="preserve"> or 60kHz are supported for SCS in FR1. In the field, 15kHz SCS for FDD and 30 kHz SCS for TDD are widely used</w:t>
      </w:r>
      <w:r w:rsidR="00F446D4">
        <w:rPr>
          <w:lang w:val="en-US" w:eastAsia="zh-CN"/>
        </w:rPr>
        <w:t>.</w:t>
      </w:r>
      <w:r>
        <w:rPr>
          <w:lang w:val="en-US" w:eastAsia="zh-CN"/>
        </w:rPr>
        <w:t xml:space="preserve"> </w:t>
      </w:r>
      <w:r w:rsidR="00F446D4">
        <w:rPr>
          <w:lang w:val="en-US" w:eastAsia="zh-CN"/>
        </w:rPr>
        <w:t>Bas</w:t>
      </w:r>
      <w:r>
        <w:rPr>
          <w:lang w:val="en-US" w:eastAsia="zh-CN"/>
        </w:rPr>
        <w:t>e</w:t>
      </w:r>
      <w:r w:rsidR="00F446D4">
        <w:rPr>
          <w:lang w:val="en-US" w:eastAsia="zh-CN"/>
        </w:rPr>
        <w:t>d on our observation,</w:t>
      </w:r>
      <w:r>
        <w:rPr>
          <w:lang w:val="en-US" w:eastAsia="zh-CN"/>
        </w:rPr>
        <w:t xml:space="preserve"> there is no actual deployment for 60 kHz SCS. Therefore, </w:t>
      </w:r>
      <w:r w:rsidR="00D522A2">
        <w:rPr>
          <w:lang w:val="en-US" w:eastAsia="zh-CN"/>
        </w:rPr>
        <w:t>6GR</w:t>
      </w:r>
      <w:r>
        <w:rPr>
          <w:lang w:val="en-US" w:eastAsia="zh-CN"/>
        </w:rPr>
        <w:t xml:space="preserve"> can r</w:t>
      </w:r>
      <w:r w:rsidRPr="00BD0F07">
        <w:rPr>
          <w:lang w:val="en-US" w:eastAsia="zh-CN"/>
        </w:rPr>
        <w:t xml:space="preserve">euse </w:t>
      </w:r>
      <w:r w:rsidR="00D522A2">
        <w:rPr>
          <w:lang w:val="en-US" w:eastAsia="zh-CN"/>
        </w:rPr>
        <w:t>NR</w:t>
      </w:r>
      <w:r w:rsidRPr="00BD0F07">
        <w:rPr>
          <w:lang w:val="en-US" w:eastAsia="zh-CN"/>
        </w:rPr>
        <w:t>’s SCS</w:t>
      </w:r>
      <w:r>
        <w:rPr>
          <w:lang w:val="en-US" w:eastAsia="zh-CN"/>
        </w:rPr>
        <w:t xml:space="preserve"> in </w:t>
      </w:r>
      <w:r w:rsidR="00F446D4">
        <w:rPr>
          <w:lang w:val="en-US" w:eastAsia="zh-CN"/>
        </w:rPr>
        <w:t xml:space="preserve">the </w:t>
      </w:r>
      <w:r>
        <w:rPr>
          <w:lang w:val="en-US" w:eastAsia="zh-CN"/>
        </w:rPr>
        <w:t>FR1 sub-6 GHz spectrum</w:t>
      </w:r>
      <w:r w:rsidR="00F446D4">
        <w:rPr>
          <w:lang w:val="en-US" w:eastAsia="zh-CN"/>
        </w:rPr>
        <w:t>,</w:t>
      </w:r>
      <w:r>
        <w:rPr>
          <w:lang w:val="en-US" w:eastAsia="zh-CN"/>
        </w:rPr>
        <w:t xml:space="preserve"> </w:t>
      </w:r>
      <w:r w:rsidR="00F446D4">
        <w:rPr>
          <w:lang w:val="en-US" w:eastAsia="zh-CN"/>
        </w:rPr>
        <w:t>m</w:t>
      </w:r>
      <w:r>
        <w:rPr>
          <w:lang w:val="en-US" w:eastAsia="zh-CN"/>
        </w:rPr>
        <w:t>a</w:t>
      </w:r>
      <w:r w:rsidR="00F446D4">
        <w:rPr>
          <w:lang w:val="en-US" w:eastAsia="zh-CN"/>
        </w:rPr>
        <w:t>i</w:t>
      </w:r>
      <w:r>
        <w:rPr>
          <w:lang w:val="en-US" w:eastAsia="zh-CN"/>
        </w:rPr>
        <w:t>n</w:t>
      </w:r>
      <w:r w:rsidR="00F446D4">
        <w:rPr>
          <w:lang w:val="en-US" w:eastAsia="zh-CN"/>
        </w:rPr>
        <w:t>taining a</w:t>
      </w:r>
      <w:r>
        <w:rPr>
          <w:lang w:val="en-US" w:eastAsia="zh-CN"/>
        </w:rPr>
        <w:t xml:space="preserve"> single SCS for a given frequency band for a particular duplex mode, i.e., 1</w:t>
      </w:r>
      <w:r w:rsidRPr="00BD0F07">
        <w:rPr>
          <w:lang w:val="en-US" w:eastAsia="zh-CN"/>
        </w:rPr>
        <w:t xml:space="preserve">5 kHz for </w:t>
      </w:r>
      <w:r>
        <w:rPr>
          <w:lang w:val="en-US" w:eastAsia="zh-CN"/>
        </w:rPr>
        <w:t xml:space="preserve">FR1 </w:t>
      </w:r>
      <w:r w:rsidRPr="00BD0F07">
        <w:rPr>
          <w:lang w:val="en-US" w:eastAsia="zh-CN"/>
        </w:rPr>
        <w:t xml:space="preserve">FDD and 30 kHz for </w:t>
      </w:r>
      <w:r>
        <w:rPr>
          <w:lang w:val="en-US" w:eastAsia="zh-CN"/>
        </w:rPr>
        <w:t xml:space="preserve">FR1 </w:t>
      </w:r>
      <w:r w:rsidRPr="00BD0F07">
        <w:rPr>
          <w:lang w:val="en-US" w:eastAsia="zh-CN"/>
        </w:rPr>
        <w:t>TDD.</w:t>
      </w:r>
    </w:p>
    <w:p w14:paraId="03546C91" w14:textId="02646CA7" w:rsidR="00E77BEF" w:rsidRPr="00BD0F07" w:rsidRDefault="00E77BEF" w:rsidP="00D04668">
      <w:pPr>
        <w:numPr>
          <w:ilvl w:val="0"/>
          <w:numId w:val="13"/>
        </w:numPr>
        <w:jc w:val="both"/>
        <w:rPr>
          <w:lang w:val="en-US" w:eastAsia="zh-CN"/>
        </w:rPr>
      </w:pPr>
      <w:r w:rsidRPr="00BD0F07">
        <w:rPr>
          <w:b/>
          <w:bCs/>
          <w:lang w:val="en-US" w:eastAsia="zh-CN"/>
        </w:rPr>
        <w:t>FR2-1 (24.25–52.6 GHz)</w:t>
      </w:r>
      <w:r w:rsidRPr="00BD0F07">
        <w:rPr>
          <w:lang w:val="en-US" w:eastAsia="zh-CN"/>
        </w:rPr>
        <w:t xml:space="preserve">: </w:t>
      </w:r>
      <w:r w:rsidR="00F446D4">
        <w:rPr>
          <w:lang w:val="en-US" w:eastAsia="zh-CN"/>
        </w:rPr>
        <w:t>C</w:t>
      </w:r>
      <w:r>
        <w:rPr>
          <w:lang w:val="en-US" w:eastAsia="zh-CN"/>
        </w:rPr>
        <w:t xml:space="preserve">urrently in </w:t>
      </w:r>
      <w:r w:rsidR="00D522A2">
        <w:rPr>
          <w:lang w:val="en-US" w:eastAsia="zh-CN"/>
        </w:rPr>
        <w:t>NR</w:t>
      </w:r>
      <w:r>
        <w:rPr>
          <w:lang w:val="en-US" w:eastAsia="zh-CN"/>
        </w:rPr>
        <w:t>, 60kHz, 120kHz</w:t>
      </w:r>
      <w:r w:rsidR="00F446D4">
        <w:rPr>
          <w:lang w:val="en-US" w:eastAsia="zh-CN"/>
        </w:rPr>
        <w:t>,</w:t>
      </w:r>
      <w:r>
        <w:rPr>
          <w:lang w:val="en-US" w:eastAsia="zh-CN"/>
        </w:rPr>
        <w:t xml:space="preserve"> or 240kHz are supported for SCS in FR2-1</w:t>
      </w:r>
      <w:r w:rsidR="00F446D4">
        <w:rPr>
          <w:lang w:val="en-US" w:eastAsia="zh-CN"/>
        </w:rPr>
        <w:t>.</w:t>
      </w:r>
      <w:r>
        <w:rPr>
          <w:lang w:val="en-US" w:eastAsia="zh-CN"/>
        </w:rPr>
        <w:t xml:space="preserve"> </w:t>
      </w:r>
      <w:r w:rsidR="00F446D4">
        <w:rPr>
          <w:lang w:val="en-US" w:eastAsia="zh-CN"/>
        </w:rPr>
        <w:t>W</w:t>
      </w:r>
      <w:r>
        <w:rPr>
          <w:lang w:val="en-US" w:eastAsia="zh-CN"/>
        </w:rPr>
        <w:t xml:space="preserve">hile 240 kHz is only for </w:t>
      </w:r>
      <w:proofErr w:type="gramStart"/>
      <w:r w:rsidR="001E6627">
        <w:rPr>
          <w:rFonts w:hint="eastAsia"/>
          <w:lang w:val="en-US" w:eastAsia="zh-CN"/>
        </w:rPr>
        <w:t>SSB</w:t>
      </w:r>
      <w:proofErr w:type="gramEnd"/>
      <w:r w:rsidR="009D75AE">
        <w:rPr>
          <w:lang w:val="en-US" w:eastAsia="zh-CN"/>
        </w:rPr>
        <w:t xml:space="preserve"> and 60 kHz is not used for synchronization signal in FR2</w:t>
      </w:r>
      <w:r w:rsidR="001E6627">
        <w:rPr>
          <w:rFonts w:hint="eastAsia"/>
          <w:lang w:val="en-US" w:eastAsia="zh-CN"/>
        </w:rPr>
        <w:t>-</w:t>
      </w:r>
      <w:r w:rsidR="009D75AE">
        <w:rPr>
          <w:lang w:val="en-US" w:eastAsia="zh-CN"/>
        </w:rPr>
        <w:t>1</w:t>
      </w:r>
      <w:r>
        <w:rPr>
          <w:lang w:val="en-US" w:eastAsia="zh-CN"/>
        </w:rPr>
        <w:t xml:space="preserve">. </w:t>
      </w:r>
      <w:r w:rsidR="001E6627">
        <w:rPr>
          <w:rFonts w:hint="eastAsia"/>
          <w:lang w:val="en-US" w:eastAsia="zh-CN"/>
        </w:rPr>
        <w:t xml:space="preserve">To simplify </w:t>
      </w:r>
      <w:r w:rsidR="00F446D4">
        <w:rPr>
          <w:lang w:val="en-US" w:eastAsia="zh-CN"/>
        </w:rPr>
        <w:t xml:space="preserve">the </w:t>
      </w:r>
      <w:r w:rsidR="001E6627">
        <w:rPr>
          <w:rFonts w:hint="eastAsia"/>
          <w:lang w:val="en-US" w:eastAsia="zh-CN"/>
        </w:rPr>
        <w:t xml:space="preserve">specification and </w:t>
      </w:r>
      <w:r w:rsidR="00F446D4">
        <w:rPr>
          <w:lang w:val="en-US" w:eastAsia="zh-CN"/>
        </w:rPr>
        <w:t xml:space="preserve">reduce </w:t>
      </w:r>
      <w:r w:rsidR="001E6627">
        <w:rPr>
          <w:rFonts w:hint="eastAsia"/>
          <w:lang w:val="en-US" w:eastAsia="zh-CN"/>
        </w:rPr>
        <w:t>UE/network complexity,</w:t>
      </w:r>
      <w:r>
        <w:rPr>
          <w:lang w:val="en-US" w:eastAsia="zh-CN"/>
        </w:rPr>
        <w:t xml:space="preserve"> </w:t>
      </w:r>
      <w:r w:rsidR="00F446D4">
        <w:rPr>
          <w:lang w:val="en-US" w:eastAsia="zh-CN"/>
        </w:rPr>
        <w:t xml:space="preserve">it is preferred to use </w:t>
      </w:r>
      <w:r>
        <w:rPr>
          <w:lang w:val="en-US" w:eastAsia="zh-CN"/>
        </w:rPr>
        <w:t xml:space="preserve">the same SCS for </w:t>
      </w:r>
      <w:r w:rsidR="001E6627">
        <w:rPr>
          <w:rFonts w:hint="eastAsia"/>
          <w:lang w:val="en-US" w:eastAsia="zh-CN"/>
        </w:rPr>
        <w:t>SSB</w:t>
      </w:r>
      <w:r>
        <w:rPr>
          <w:lang w:val="en-US" w:eastAsia="zh-CN"/>
        </w:rPr>
        <w:t xml:space="preserve"> and data transmission</w:t>
      </w:r>
      <w:r w:rsidR="00F446D4">
        <w:rPr>
          <w:lang w:val="en-US" w:eastAsia="zh-CN"/>
        </w:rPr>
        <w:t>.</w:t>
      </w:r>
      <w:r w:rsidR="001E6627">
        <w:rPr>
          <w:rFonts w:hint="eastAsia"/>
          <w:lang w:val="en-US" w:eastAsia="zh-CN"/>
        </w:rPr>
        <w:t xml:space="preserve"> </w:t>
      </w:r>
      <w:r w:rsidR="00F446D4">
        <w:rPr>
          <w:lang w:val="en-US" w:eastAsia="zh-CN"/>
        </w:rPr>
        <w:t>Thu</w:t>
      </w:r>
      <w:r w:rsidR="001E6627">
        <w:rPr>
          <w:rFonts w:hint="eastAsia"/>
          <w:lang w:val="en-US" w:eastAsia="zh-CN"/>
        </w:rPr>
        <w:t>s</w:t>
      </w:r>
      <w:r>
        <w:rPr>
          <w:lang w:val="en-US" w:eastAsia="zh-CN"/>
        </w:rPr>
        <w:t>,</w:t>
      </w:r>
      <w:r w:rsidR="00573140">
        <w:rPr>
          <w:lang w:val="en-US" w:eastAsia="zh-CN"/>
        </w:rPr>
        <w:t xml:space="preserve"> </w:t>
      </w:r>
      <w:r w:rsidRPr="00BD0F07">
        <w:rPr>
          <w:lang w:val="en-US" w:eastAsia="zh-CN"/>
        </w:rPr>
        <w:t xml:space="preserve">120 kHz SCS </w:t>
      </w:r>
      <w:r>
        <w:rPr>
          <w:lang w:val="en-US" w:eastAsia="zh-CN"/>
        </w:rPr>
        <w:t xml:space="preserve">can be used for </w:t>
      </w:r>
      <w:r w:rsidR="00D522A2">
        <w:rPr>
          <w:lang w:val="en-US" w:eastAsia="zh-CN"/>
        </w:rPr>
        <w:t>6GR</w:t>
      </w:r>
      <w:r>
        <w:rPr>
          <w:lang w:val="en-US" w:eastAsia="zh-CN"/>
        </w:rPr>
        <w:t xml:space="preserve"> in FR2-1</w:t>
      </w:r>
      <w:r w:rsidRPr="00BD0F07">
        <w:rPr>
          <w:lang w:val="en-US" w:eastAsia="zh-CN"/>
        </w:rPr>
        <w:t>.</w:t>
      </w:r>
    </w:p>
    <w:p w14:paraId="13EDC483" w14:textId="661C7B98" w:rsidR="009930D1" w:rsidRPr="001E6627" w:rsidRDefault="00E77BEF" w:rsidP="00D04668">
      <w:pPr>
        <w:numPr>
          <w:ilvl w:val="0"/>
          <w:numId w:val="13"/>
        </w:numPr>
        <w:jc w:val="both"/>
        <w:rPr>
          <w:rFonts w:cs="Times"/>
          <w:b/>
          <w:color w:val="000000"/>
        </w:rPr>
      </w:pPr>
      <w:r w:rsidRPr="00733BB4">
        <w:rPr>
          <w:b/>
          <w:bCs/>
          <w:lang w:val="en-US" w:eastAsia="zh-CN"/>
        </w:rPr>
        <w:t>N</w:t>
      </w:r>
      <w:r w:rsidRPr="00BD0F07">
        <w:rPr>
          <w:b/>
          <w:bCs/>
          <w:lang w:val="en-US" w:eastAsia="zh-CN"/>
        </w:rPr>
        <w:t xml:space="preserve">ew </w:t>
      </w:r>
      <w:r w:rsidR="00D522A2">
        <w:rPr>
          <w:b/>
          <w:bCs/>
          <w:lang w:val="en-US" w:eastAsia="zh-CN"/>
        </w:rPr>
        <w:t>6GR</w:t>
      </w:r>
      <w:r w:rsidRPr="00BD0F07">
        <w:rPr>
          <w:b/>
          <w:bCs/>
          <w:lang w:val="en-US" w:eastAsia="zh-CN"/>
        </w:rPr>
        <w:t xml:space="preserve"> bands</w:t>
      </w:r>
      <w:r w:rsidRPr="00BD0F07">
        <w:rPr>
          <w:lang w:val="en-US" w:eastAsia="zh-CN"/>
        </w:rPr>
        <w:t>:</w:t>
      </w:r>
      <w:r w:rsidR="0078696E">
        <w:rPr>
          <w:b/>
          <w:bCs/>
          <w:lang w:val="en-US" w:eastAsia="zh-CN"/>
        </w:rPr>
        <w:t xml:space="preserve"> 6~7GHz and 7~8GHz</w:t>
      </w:r>
      <w:r w:rsidRPr="00BD0F07">
        <w:rPr>
          <w:lang w:val="en-US" w:eastAsia="zh-CN"/>
        </w:rPr>
        <w:t xml:space="preserve">: </w:t>
      </w:r>
      <w:r w:rsidR="00D522A2">
        <w:rPr>
          <w:lang w:val="en-US" w:eastAsia="zh-CN"/>
        </w:rPr>
        <w:t>6GR</w:t>
      </w:r>
      <w:r>
        <w:rPr>
          <w:lang w:val="en-US" w:eastAsia="zh-CN"/>
        </w:rPr>
        <w:t xml:space="preserve"> can adopt </w:t>
      </w:r>
      <w:r w:rsidRPr="00BD0F07">
        <w:rPr>
          <w:lang w:val="en-US" w:eastAsia="zh-CN"/>
        </w:rPr>
        <w:t xml:space="preserve">30 kHz </w:t>
      </w:r>
      <w:proofErr w:type="spellStart"/>
      <w:r w:rsidRPr="00BD0F07">
        <w:rPr>
          <w:lang w:val="en-US" w:eastAsia="zh-CN"/>
        </w:rPr>
        <w:t>SCSfor</w:t>
      </w:r>
      <w:proofErr w:type="spellEnd"/>
      <w:r w:rsidRPr="00BD0F07">
        <w:rPr>
          <w:lang w:val="en-US" w:eastAsia="zh-CN"/>
        </w:rPr>
        <w:t xml:space="preserve"> 200 MHz channels </w:t>
      </w:r>
      <w:r>
        <w:rPr>
          <w:lang w:val="en-US" w:eastAsia="zh-CN"/>
        </w:rPr>
        <w:t xml:space="preserve">with 8K </w:t>
      </w:r>
      <w:r w:rsidRPr="00BD0F07">
        <w:rPr>
          <w:lang w:val="en-US" w:eastAsia="zh-CN"/>
        </w:rPr>
        <w:t>FFT size</w:t>
      </w:r>
      <w:r w:rsidR="001E6627" w:rsidRPr="001E6627">
        <w:rPr>
          <w:rFonts w:hint="eastAsia"/>
          <w:lang w:val="en-US" w:eastAsia="zh-CN"/>
        </w:rPr>
        <w:t xml:space="preserve"> to </w:t>
      </w:r>
      <w:r w:rsidRPr="001E6627">
        <w:rPr>
          <w:lang w:val="en-US" w:eastAsia="zh-CN"/>
        </w:rPr>
        <w:t>balanc</w:t>
      </w:r>
      <w:r w:rsidR="001E6627" w:rsidRPr="001E6627">
        <w:rPr>
          <w:rFonts w:hint="eastAsia"/>
          <w:lang w:val="en-US" w:eastAsia="zh-CN"/>
        </w:rPr>
        <w:t>e</w:t>
      </w:r>
      <w:r w:rsidRPr="00BD0F07">
        <w:rPr>
          <w:lang w:val="en-US" w:eastAsia="zh-CN"/>
        </w:rPr>
        <w:t xml:space="preserve"> coverage and efficiency. </w:t>
      </w:r>
      <w:r>
        <w:rPr>
          <w:lang w:val="en-US" w:eastAsia="zh-CN"/>
        </w:rPr>
        <w:t>In case</w:t>
      </w:r>
      <w:r w:rsidR="00F446D4">
        <w:rPr>
          <w:lang w:val="en-US" w:eastAsia="zh-CN"/>
        </w:rPr>
        <w:t xml:space="preserve"> of</w:t>
      </w:r>
      <w:r>
        <w:rPr>
          <w:lang w:val="en-US" w:eastAsia="zh-CN"/>
        </w:rPr>
        <w:t xml:space="preserve"> </w:t>
      </w:r>
      <w:r w:rsidRPr="00BD0F07">
        <w:rPr>
          <w:lang w:val="en-US" w:eastAsia="zh-CN"/>
        </w:rPr>
        <w:t>wider bandwidths (&gt;200 MHz</w:t>
      </w:r>
      <w:r w:rsidRPr="001E6627">
        <w:rPr>
          <w:lang w:val="en-US" w:eastAsia="zh-CN"/>
        </w:rPr>
        <w:t>),</w:t>
      </w:r>
      <w:r>
        <w:rPr>
          <w:lang w:val="en-US" w:eastAsia="zh-CN"/>
        </w:rPr>
        <w:t xml:space="preserve"> further </w:t>
      </w:r>
      <w:r w:rsidR="001E6627" w:rsidRPr="001E6627">
        <w:rPr>
          <w:rFonts w:cs="Times"/>
          <w:color w:val="000000"/>
        </w:rPr>
        <w:t xml:space="preserve">analysis of </w:t>
      </w:r>
      <w:r>
        <w:rPr>
          <w:lang w:val="en-US" w:eastAsia="zh-CN"/>
        </w:rPr>
        <w:t xml:space="preserve">30 kHz vs. 60 kHz </w:t>
      </w:r>
      <w:r w:rsidR="001E6627" w:rsidRPr="001E6627">
        <w:rPr>
          <w:rFonts w:hint="eastAsia"/>
          <w:lang w:val="en-US" w:eastAsia="zh-CN"/>
        </w:rPr>
        <w:t xml:space="preserve">will be needed to </w:t>
      </w:r>
      <w:r w:rsidR="001E6627" w:rsidRPr="001E6627">
        <w:rPr>
          <w:lang w:val="en-US" w:eastAsia="zh-CN"/>
        </w:rPr>
        <w:t>evaluate</w:t>
      </w:r>
      <w:r w:rsidR="001E6627" w:rsidRPr="001E6627">
        <w:rPr>
          <w:rFonts w:hint="eastAsia"/>
          <w:lang w:val="en-US" w:eastAsia="zh-CN"/>
        </w:rPr>
        <w:t xml:space="preserve"> </w:t>
      </w:r>
      <w:r>
        <w:rPr>
          <w:lang w:val="en-US" w:eastAsia="zh-CN"/>
        </w:rPr>
        <w:t>performance and complexity</w:t>
      </w:r>
      <w:r w:rsidRPr="00BD0F07">
        <w:rPr>
          <w:lang w:val="en-US" w:eastAsia="zh-CN"/>
        </w:rPr>
        <w:t>.</w:t>
      </w:r>
    </w:p>
    <w:p w14:paraId="1A34F197" w14:textId="318AA779" w:rsidR="00E77BEF" w:rsidRPr="00BD0F07" w:rsidRDefault="00E77BEF" w:rsidP="00D04668">
      <w:pPr>
        <w:numPr>
          <w:ilvl w:val="0"/>
          <w:numId w:val="13"/>
        </w:numPr>
        <w:jc w:val="both"/>
        <w:rPr>
          <w:lang w:val="en-US" w:eastAsia="zh-CN"/>
        </w:rPr>
      </w:pPr>
      <w:r w:rsidRPr="00733BB4">
        <w:rPr>
          <w:b/>
          <w:bCs/>
          <w:lang w:val="en-US" w:eastAsia="zh-CN"/>
        </w:rPr>
        <w:lastRenderedPageBreak/>
        <w:t>N</w:t>
      </w:r>
      <w:r w:rsidRPr="00BD0F07">
        <w:rPr>
          <w:b/>
          <w:bCs/>
          <w:lang w:val="en-US" w:eastAsia="zh-CN"/>
        </w:rPr>
        <w:t xml:space="preserve">ew </w:t>
      </w:r>
      <w:r w:rsidR="00D522A2">
        <w:rPr>
          <w:b/>
          <w:bCs/>
          <w:lang w:val="en-US" w:eastAsia="zh-CN"/>
        </w:rPr>
        <w:t>6GR</w:t>
      </w:r>
      <w:r w:rsidRPr="00BD0F07">
        <w:rPr>
          <w:b/>
          <w:bCs/>
          <w:lang w:val="en-US" w:eastAsia="zh-CN"/>
        </w:rPr>
        <w:t xml:space="preserve"> bands</w:t>
      </w:r>
      <w:r w:rsidRPr="00BD0F07">
        <w:rPr>
          <w:lang w:val="en-US" w:eastAsia="zh-CN"/>
        </w:rPr>
        <w:t>:</w:t>
      </w:r>
      <w:r>
        <w:rPr>
          <w:lang w:val="en-US" w:eastAsia="zh-CN"/>
        </w:rPr>
        <w:t xml:space="preserve"> </w:t>
      </w:r>
      <w:r w:rsidRPr="00BD0F07">
        <w:rPr>
          <w:b/>
          <w:bCs/>
          <w:lang w:val="en-US" w:eastAsia="zh-CN"/>
        </w:rPr>
        <w:t>FR3 (</w:t>
      </w:r>
      <w:r>
        <w:rPr>
          <w:b/>
          <w:bCs/>
          <w:lang w:val="en-US" w:eastAsia="zh-CN"/>
        </w:rPr>
        <w:t>8</w:t>
      </w:r>
      <w:r w:rsidRPr="00BD0F07">
        <w:rPr>
          <w:b/>
          <w:bCs/>
          <w:lang w:val="en-US" w:eastAsia="zh-CN"/>
        </w:rPr>
        <w:t>–15 GHz)</w:t>
      </w:r>
      <w:r w:rsidRPr="00BD0F07">
        <w:rPr>
          <w:lang w:val="en-US" w:eastAsia="zh-CN"/>
        </w:rPr>
        <w:t>:</w:t>
      </w:r>
      <w:r>
        <w:rPr>
          <w:lang w:val="en-US" w:eastAsia="zh-CN"/>
        </w:rPr>
        <w:t xml:space="preserve"> </w:t>
      </w:r>
      <w:r w:rsidR="00F446D4">
        <w:rPr>
          <w:lang w:val="en-US" w:eastAsia="zh-CN"/>
        </w:rPr>
        <w:t xml:space="preserve">For </w:t>
      </w:r>
      <w:r w:rsidR="00D522A2">
        <w:rPr>
          <w:lang w:val="en-US" w:eastAsia="zh-CN"/>
        </w:rPr>
        <w:t>6GR</w:t>
      </w:r>
      <w:r>
        <w:rPr>
          <w:lang w:val="en-US" w:eastAsia="zh-CN"/>
        </w:rPr>
        <w:t xml:space="preserve"> numerology i</w:t>
      </w:r>
      <w:r w:rsidR="00F446D4">
        <w:rPr>
          <w:lang w:val="en-US" w:eastAsia="zh-CN"/>
        </w:rPr>
        <w:t>n</w:t>
      </w:r>
      <w:r>
        <w:rPr>
          <w:lang w:val="en-US" w:eastAsia="zh-CN"/>
        </w:rPr>
        <w:t xml:space="preserve"> </w:t>
      </w:r>
      <w:r w:rsidR="00F446D4">
        <w:rPr>
          <w:lang w:val="en-US" w:eastAsia="zh-CN"/>
        </w:rPr>
        <w:t>FR3,</w:t>
      </w:r>
      <w:r w:rsidRPr="00BD0F07">
        <w:rPr>
          <w:lang w:val="en-US" w:eastAsia="zh-CN"/>
        </w:rPr>
        <w:t xml:space="preserve"> after assessing phase noise resilience, </w:t>
      </w:r>
      <w:r w:rsidRPr="00733BB4">
        <w:rPr>
          <w:lang w:val="en-US" w:eastAsia="zh-CN"/>
        </w:rPr>
        <w:t>d</w:t>
      </w:r>
      <w:r w:rsidRPr="00BD0F07">
        <w:rPr>
          <w:lang w:val="en-US" w:eastAsia="zh-CN"/>
        </w:rPr>
        <w:t xml:space="preserve">oppler tolerance, </w:t>
      </w:r>
      <w:r w:rsidR="009930D1">
        <w:rPr>
          <w:rFonts w:hint="eastAsia"/>
          <w:lang w:val="en-US" w:eastAsia="zh-CN"/>
        </w:rPr>
        <w:t>delay spread</w:t>
      </w:r>
      <w:r w:rsidR="00F446D4">
        <w:rPr>
          <w:lang w:val="en-US" w:eastAsia="zh-CN"/>
        </w:rPr>
        <w:t>,</w:t>
      </w:r>
      <w:r w:rsidR="009930D1">
        <w:rPr>
          <w:rFonts w:hint="eastAsia"/>
          <w:lang w:val="en-US" w:eastAsia="zh-CN"/>
        </w:rPr>
        <w:t xml:space="preserve"> </w:t>
      </w:r>
      <w:r w:rsidRPr="00BD0F07">
        <w:rPr>
          <w:lang w:val="en-US" w:eastAsia="zh-CN"/>
        </w:rPr>
        <w:t>and channel bandwidth scalability</w:t>
      </w:r>
      <w:r w:rsidR="00F446D4">
        <w:rPr>
          <w:lang w:val="en-US" w:eastAsia="zh-CN"/>
        </w:rPr>
        <w:t>, it should strive</w:t>
      </w:r>
      <w:r>
        <w:rPr>
          <w:lang w:val="en-US" w:eastAsia="zh-CN"/>
        </w:rPr>
        <w:t xml:space="preserve"> for </w:t>
      </w:r>
      <w:r w:rsidR="00F446D4">
        <w:rPr>
          <w:lang w:val="en-US" w:eastAsia="zh-CN"/>
        </w:rPr>
        <w:t>one SCS</w:t>
      </w:r>
      <w:r w:rsidRPr="00BD0F07">
        <w:rPr>
          <w:lang w:val="en-US" w:eastAsia="zh-CN"/>
        </w:rPr>
        <w:t>.</w:t>
      </w:r>
    </w:p>
    <w:p w14:paraId="772A261B" w14:textId="2B512B72" w:rsidR="00E77BEF" w:rsidRPr="00AE0BDC" w:rsidRDefault="009868C7" w:rsidP="00F30BA3">
      <w:pPr>
        <w:jc w:val="both"/>
        <w:rPr>
          <w:b/>
          <w:bCs/>
          <w:lang w:val="en-US" w:eastAsia="zh-CN"/>
        </w:rPr>
      </w:pPr>
      <w:bookmarkStart w:id="9" w:name="_Ref206159963"/>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2</w:t>
      </w:r>
      <w:r w:rsidRPr="009868C7">
        <w:rPr>
          <w:b/>
          <w:bCs/>
          <w:szCs w:val="20"/>
        </w:rPr>
        <w:fldChar w:fldCharType="end"/>
      </w:r>
      <w:r w:rsidRPr="008B609A">
        <w:rPr>
          <w:b/>
          <w:bCs/>
          <w:szCs w:val="20"/>
          <w:lang w:val="en-US" w:eastAsia="zh-CN"/>
        </w:rPr>
        <w:t xml:space="preserve">: </w:t>
      </w:r>
      <w:r w:rsidR="00D522A2">
        <w:rPr>
          <w:b/>
          <w:bCs/>
          <w:lang w:val="en-US" w:eastAsia="zh-CN"/>
        </w:rPr>
        <w:t>6GR</w:t>
      </w:r>
      <w:r w:rsidR="00E77BEF" w:rsidRPr="00AE0BDC">
        <w:rPr>
          <w:b/>
          <w:bCs/>
          <w:lang w:val="en-US" w:eastAsia="zh-CN"/>
        </w:rPr>
        <w:t xml:space="preserve"> numerology aims to adopt </w:t>
      </w:r>
      <w:r w:rsidR="001449E3">
        <w:rPr>
          <w:rFonts w:hint="eastAsia"/>
          <w:b/>
          <w:bCs/>
          <w:lang w:val="en-US" w:eastAsia="zh-CN"/>
        </w:rPr>
        <w:t xml:space="preserve">a </w:t>
      </w:r>
      <w:r w:rsidR="00E77BEF" w:rsidRPr="00AE0BDC">
        <w:rPr>
          <w:b/>
          <w:bCs/>
          <w:lang w:val="en-US" w:eastAsia="zh-CN"/>
        </w:rPr>
        <w:t xml:space="preserve">single SCS for a given </w:t>
      </w:r>
      <w:r w:rsidR="00C37DB2">
        <w:rPr>
          <w:b/>
          <w:bCs/>
          <w:lang w:val="en-US" w:eastAsia="zh-CN"/>
        </w:rPr>
        <w:t>frequency range</w:t>
      </w:r>
      <w:r w:rsidR="00092E0A">
        <w:rPr>
          <w:b/>
          <w:bCs/>
          <w:lang w:val="en-US" w:eastAsia="zh-CN"/>
        </w:rPr>
        <w:t xml:space="preserve"> as in the table below</w:t>
      </w:r>
      <w:bookmarkEnd w:id="9"/>
      <w:r w:rsidR="00573140">
        <w:rPr>
          <w:b/>
          <w:bCs/>
          <w:lang w:val="en-US" w:eastAsia="zh-CN"/>
        </w:rPr>
        <w:t>.</w:t>
      </w:r>
    </w:p>
    <w:tbl>
      <w:tblPr>
        <w:tblStyle w:val="af4"/>
        <w:tblW w:w="9628" w:type="dxa"/>
        <w:tblLook w:val="04A0" w:firstRow="1" w:lastRow="0" w:firstColumn="1" w:lastColumn="0" w:noHBand="0" w:noVBand="1"/>
      </w:tblPr>
      <w:tblGrid>
        <w:gridCol w:w="1129"/>
        <w:gridCol w:w="1276"/>
        <w:gridCol w:w="1559"/>
        <w:gridCol w:w="2694"/>
        <w:gridCol w:w="1270"/>
        <w:gridCol w:w="1700"/>
      </w:tblGrid>
      <w:tr w:rsidR="00D04668" w:rsidRPr="00092E0A" w14:paraId="02300579" w14:textId="438D7B7E" w:rsidTr="00D04668">
        <w:tc>
          <w:tcPr>
            <w:tcW w:w="1129" w:type="dxa"/>
          </w:tcPr>
          <w:p w14:paraId="7178D85B" w14:textId="5404DC38" w:rsidR="00092E0A" w:rsidRPr="00D04668" w:rsidRDefault="00092E0A" w:rsidP="00D04668">
            <w:pPr>
              <w:spacing w:after="0"/>
              <w:jc w:val="both"/>
              <w:rPr>
                <w:b/>
                <w:bCs/>
                <w:lang w:val="en-US" w:eastAsia="zh-CN"/>
              </w:rPr>
            </w:pPr>
            <w:r w:rsidRPr="00D04668">
              <w:rPr>
                <w:b/>
                <w:bCs/>
                <w:lang w:val="en-US" w:eastAsia="zh-CN"/>
              </w:rPr>
              <w:t>Frequency range</w:t>
            </w:r>
          </w:p>
        </w:tc>
        <w:tc>
          <w:tcPr>
            <w:tcW w:w="1276" w:type="dxa"/>
          </w:tcPr>
          <w:p w14:paraId="44110A2D" w14:textId="22A34A55" w:rsidR="00092E0A" w:rsidRPr="00D04668" w:rsidRDefault="00092E0A" w:rsidP="00D04668">
            <w:pPr>
              <w:spacing w:after="0"/>
              <w:jc w:val="both"/>
              <w:rPr>
                <w:b/>
                <w:bCs/>
                <w:lang w:val="en-US" w:eastAsia="zh-CN"/>
              </w:rPr>
            </w:pPr>
            <w:r w:rsidRPr="00D04668">
              <w:rPr>
                <w:b/>
                <w:bCs/>
                <w:lang w:val="en-US" w:eastAsia="zh-CN"/>
              </w:rPr>
              <w:t>Low band FDD</w:t>
            </w:r>
          </w:p>
        </w:tc>
        <w:tc>
          <w:tcPr>
            <w:tcW w:w="1559" w:type="dxa"/>
          </w:tcPr>
          <w:p w14:paraId="2D4AEEFB" w14:textId="77777777" w:rsidR="00092E0A" w:rsidRPr="00D04668" w:rsidRDefault="00092E0A" w:rsidP="00D04668">
            <w:pPr>
              <w:spacing w:after="0"/>
              <w:jc w:val="both"/>
              <w:rPr>
                <w:b/>
                <w:bCs/>
                <w:lang w:val="en-US" w:eastAsia="zh-CN"/>
              </w:rPr>
            </w:pPr>
            <w:r w:rsidRPr="00D04668">
              <w:rPr>
                <w:b/>
                <w:bCs/>
                <w:lang w:val="en-US" w:eastAsia="zh-CN"/>
              </w:rPr>
              <w:t xml:space="preserve">Mid-band TDD </w:t>
            </w:r>
          </w:p>
          <w:p w14:paraId="5CC04892" w14:textId="5ADEB823" w:rsidR="00092E0A" w:rsidRPr="00D04668" w:rsidRDefault="00092E0A" w:rsidP="00D04668">
            <w:pPr>
              <w:spacing w:after="0"/>
              <w:jc w:val="both"/>
              <w:rPr>
                <w:b/>
                <w:bCs/>
                <w:lang w:val="en-US" w:eastAsia="zh-CN"/>
              </w:rPr>
            </w:pPr>
            <w:r w:rsidRPr="00D04668">
              <w:rPr>
                <w:b/>
                <w:bCs/>
                <w:lang w:val="en-US" w:eastAsia="zh-CN"/>
              </w:rPr>
              <w:t>(</w:t>
            </w:r>
            <w:proofErr w:type="gramStart"/>
            <w:r w:rsidRPr="00D04668">
              <w:rPr>
                <w:b/>
                <w:bCs/>
                <w:lang w:val="en-US" w:eastAsia="zh-CN"/>
              </w:rPr>
              <w:t>sub</w:t>
            </w:r>
            <w:proofErr w:type="gramEnd"/>
            <w:r w:rsidRPr="00D04668">
              <w:rPr>
                <w:b/>
                <w:bCs/>
                <w:lang w:val="en-US" w:eastAsia="zh-CN"/>
              </w:rPr>
              <w:t xml:space="preserve"> 6GHz)</w:t>
            </w:r>
          </w:p>
        </w:tc>
        <w:tc>
          <w:tcPr>
            <w:tcW w:w="2694" w:type="dxa"/>
          </w:tcPr>
          <w:p w14:paraId="5F459A2E" w14:textId="77777777" w:rsidR="00092E0A" w:rsidRPr="00D04668" w:rsidRDefault="00092E0A" w:rsidP="00D04668">
            <w:pPr>
              <w:spacing w:after="0"/>
              <w:jc w:val="both"/>
              <w:rPr>
                <w:b/>
                <w:bCs/>
                <w:lang w:val="en-US" w:eastAsia="zh-CN"/>
              </w:rPr>
            </w:pPr>
            <w:r w:rsidRPr="00D04668">
              <w:rPr>
                <w:b/>
                <w:bCs/>
                <w:lang w:val="en-US" w:eastAsia="zh-CN"/>
              </w:rPr>
              <w:t>High band TDD</w:t>
            </w:r>
          </w:p>
          <w:p w14:paraId="57ACFC47" w14:textId="4D685C96" w:rsidR="00092E0A" w:rsidRPr="00D04668" w:rsidRDefault="00092E0A" w:rsidP="00D04668">
            <w:pPr>
              <w:spacing w:after="0"/>
              <w:jc w:val="both"/>
              <w:rPr>
                <w:b/>
                <w:bCs/>
                <w:lang w:val="en-US" w:eastAsia="zh-CN"/>
              </w:rPr>
            </w:pPr>
            <w:r w:rsidRPr="00D04668">
              <w:rPr>
                <w:rFonts w:hint="eastAsia"/>
                <w:b/>
                <w:bCs/>
                <w:lang w:val="en-US" w:eastAsia="zh-CN"/>
              </w:rPr>
              <w:t>(</w:t>
            </w:r>
            <w:r w:rsidRPr="00D04668">
              <w:rPr>
                <w:b/>
                <w:bCs/>
                <w:lang w:val="en-US" w:eastAsia="zh-CN"/>
              </w:rPr>
              <w:t>6GHz~8GHz)</w:t>
            </w:r>
          </w:p>
        </w:tc>
        <w:tc>
          <w:tcPr>
            <w:tcW w:w="1270" w:type="dxa"/>
          </w:tcPr>
          <w:p w14:paraId="27375F11" w14:textId="77777777" w:rsidR="00092E0A" w:rsidRPr="00D04668" w:rsidRDefault="00092E0A" w:rsidP="00D04668">
            <w:pPr>
              <w:spacing w:after="0"/>
              <w:jc w:val="both"/>
              <w:rPr>
                <w:b/>
                <w:bCs/>
                <w:lang w:val="en-US" w:eastAsia="zh-CN"/>
              </w:rPr>
            </w:pPr>
            <w:r w:rsidRPr="00D04668">
              <w:rPr>
                <w:rFonts w:hint="eastAsia"/>
                <w:b/>
                <w:bCs/>
                <w:lang w:val="en-US" w:eastAsia="zh-CN"/>
              </w:rPr>
              <w:t>F</w:t>
            </w:r>
            <w:r w:rsidRPr="00D04668">
              <w:rPr>
                <w:b/>
                <w:bCs/>
                <w:lang w:val="en-US" w:eastAsia="zh-CN"/>
              </w:rPr>
              <w:t>R3 TDD</w:t>
            </w:r>
          </w:p>
          <w:p w14:paraId="22571792" w14:textId="58832DA8" w:rsidR="00092E0A" w:rsidRPr="00D04668" w:rsidRDefault="00092E0A" w:rsidP="00D04668">
            <w:pPr>
              <w:spacing w:after="0"/>
              <w:jc w:val="both"/>
              <w:rPr>
                <w:b/>
                <w:bCs/>
                <w:lang w:val="en-US" w:eastAsia="zh-CN"/>
              </w:rPr>
            </w:pPr>
            <w:r w:rsidRPr="00D04668">
              <w:rPr>
                <w:rFonts w:hint="eastAsia"/>
                <w:b/>
                <w:bCs/>
                <w:lang w:val="en-US" w:eastAsia="zh-CN"/>
              </w:rPr>
              <w:t>(</w:t>
            </w:r>
            <w:r w:rsidRPr="00D04668">
              <w:rPr>
                <w:b/>
                <w:bCs/>
                <w:lang w:val="en-US" w:eastAsia="zh-CN"/>
              </w:rPr>
              <w:t>8~15GHz)</w:t>
            </w:r>
          </w:p>
        </w:tc>
        <w:tc>
          <w:tcPr>
            <w:tcW w:w="1700" w:type="dxa"/>
          </w:tcPr>
          <w:p w14:paraId="1B54FF7F" w14:textId="26713309" w:rsidR="00092E0A" w:rsidRPr="00D04668" w:rsidRDefault="00092E0A" w:rsidP="00D04668">
            <w:pPr>
              <w:spacing w:after="0"/>
              <w:jc w:val="both"/>
              <w:rPr>
                <w:b/>
                <w:bCs/>
                <w:lang w:val="en-US" w:eastAsia="zh-CN"/>
              </w:rPr>
            </w:pPr>
            <w:r w:rsidRPr="00D04668">
              <w:rPr>
                <w:rFonts w:hint="eastAsia"/>
                <w:b/>
                <w:bCs/>
                <w:lang w:val="en-US" w:eastAsia="zh-CN"/>
              </w:rPr>
              <w:t>F</w:t>
            </w:r>
            <w:r w:rsidRPr="00D04668">
              <w:rPr>
                <w:b/>
                <w:bCs/>
                <w:lang w:val="en-US" w:eastAsia="zh-CN"/>
              </w:rPr>
              <w:t>R2-1 TDD</w:t>
            </w:r>
          </w:p>
        </w:tc>
      </w:tr>
      <w:tr w:rsidR="00D04668" w:rsidRPr="00092E0A" w14:paraId="2ABDA9B1" w14:textId="725B6EF8" w:rsidTr="00D04668">
        <w:tc>
          <w:tcPr>
            <w:tcW w:w="1129" w:type="dxa"/>
          </w:tcPr>
          <w:p w14:paraId="074EA6BC" w14:textId="2EB5EC9F" w:rsidR="00092E0A" w:rsidRPr="00D04668" w:rsidRDefault="00092E0A" w:rsidP="00D04668">
            <w:pPr>
              <w:spacing w:after="0"/>
              <w:jc w:val="both"/>
              <w:rPr>
                <w:b/>
                <w:bCs/>
                <w:lang w:val="en-US" w:eastAsia="zh-CN"/>
              </w:rPr>
            </w:pPr>
            <w:r w:rsidRPr="00D04668">
              <w:rPr>
                <w:b/>
                <w:bCs/>
                <w:lang w:val="en-US" w:eastAsia="zh-CN"/>
              </w:rPr>
              <w:t>SCS</w:t>
            </w:r>
          </w:p>
        </w:tc>
        <w:tc>
          <w:tcPr>
            <w:tcW w:w="1276" w:type="dxa"/>
          </w:tcPr>
          <w:p w14:paraId="6F5F417B" w14:textId="0F38471B" w:rsidR="00092E0A" w:rsidRPr="00092E0A" w:rsidRDefault="00092E0A" w:rsidP="00D04668">
            <w:pPr>
              <w:spacing w:after="0"/>
              <w:jc w:val="both"/>
              <w:rPr>
                <w:lang w:val="en-US" w:eastAsia="zh-CN"/>
              </w:rPr>
            </w:pPr>
            <w:r w:rsidRPr="00092E0A">
              <w:rPr>
                <w:rFonts w:hint="eastAsia"/>
                <w:lang w:val="en-US" w:eastAsia="zh-CN"/>
              </w:rPr>
              <w:t>1</w:t>
            </w:r>
            <w:r w:rsidRPr="00092E0A">
              <w:rPr>
                <w:lang w:val="en-US" w:eastAsia="zh-CN"/>
              </w:rPr>
              <w:t>5KHz</w:t>
            </w:r>
          </w:p>
        </w:tc>
        <w:tc>
          <w:tcPr>
            <w:tcW w:w="1559" w:type="dxa"/>
          </w:tcPr>
          <w:p w14:paraId="345FEB95" w14:textId="5AF4DD15" w:rsidR="00092E0A" w:rsidRPr="00092E0A" w:rsidRDefault="00092E0A" w:rsidP="00D04668">
            <w:pPr>
              <w:spacing w:after="0"/>
              <w:jc w:val="both"/>
              <w:rPr>
                <w:lang w:val="en-US" w:eastAsia="zh-CN"/>
              </w:rPr>
            </w:pPr>
            <w:r w:rsidRPr="00092E0A">
              <w:rPr>
                <w:rFonts w:hint="eastAsia"/>
                <w:lang w:val="en-US" w:eastAsia="zh-CN"/>
              </w:rPr>
              <w:t>3</w:t>
            </w:r>
            <w:r w:rsidRPr="00092E0A">
              <w:rPr>
                <w:lang w:val="en-US" w:eastAsia="zh-CN"/>
              </w:rPr>
              <w:t>0KHz</w:t>
            </w:r>
          </w:p>
        </w:tc>
        <w:tc>
          <w:tcPr>
            <w:tcW w:w="2694" w:type="dxa"/>
          </w:tcPr>
          <w:p w14:paraId="5DF1D727" w14:textId="351E3A3A" w:rsidR="00092E0A" w:rsidRPr="00D04668" w:rsidRDefault="00092E0A" w:rsidP="00D04668">
            <w:pPr>
              <w:pStyle w:val="af8"/>
              <w:numPr>
                <w:ilvl w:val="0"/>
                <w:numId w:val="18"/>
              </w:numPr>
              <w:spacing w:after="0"/>
              <w:ind w:firstLineChars="0"/>
              <w:jc w:val="both"/>
              <w:rPr>
                <w:lang w:val="en-US" w:eastAsia="zh-CN"/>
              </w:rPr>
            </w:pPr>
            <w:r w:rsidRPr="00D04668">
              <w:rPr>
                <w:rFonts w:hint="eastAsia"/>
                <w:lang w:val="en-US" w:eastAsia="zh-CN"/>
              </w:rPr>
              <w:t>3</w:t>
            </w:r>
            <w:r w:rsidRPr="00D04668">
              <w:rPr>
                <w:lang w:val="en-US" w:eastAsia="zh-CN"/>
              </w:rPr>
              <w:t>0KHz for 200MHz CBW</w:t>
            </w:r>
          </w:p>
          <w:p w14:paraId="5EDD9103" w14:textId="710F1CAD" w:rsidR="00092E0A" w:rsidRPr="00D04668" w:rsidRDefault="00092E0A" w:rsidP="00D04668">
            <w:pPr>
              <w:pStyle w:val="af8"/>
              <w:numPr>
                <w:ilvl w:val="0"/>
                <w:numId w:val="18"/>
              </w:numPr>
              <w:spacing w:after="0"/>
              <w:ind w:firstLineChars="0"/>
              <w:jc w:val="both"/>
              <w:rPr>
                <w:lang w:val="en-US" w:eastAsia="zh-CN"/>
              </w:rPr>
            </w:pPr>
            <w:r w:rsidRPr="00D04668">
              <w:rPr>
                <w:rFonts w:hint="eastAsia"/>
                <w:lang w:val="en-US" w:eastAsia="zh-CN"/>
              </w:rPr>
              <w:t>F</w:t>
            </w:r>
            <w:r w:rsidRPr="00D04668">
              <w:rPr>
                <w:lang w:val="en-US" w:eastAsia="zh-CN"/>
              </w:rPr>
              <w:t>FS 30KHz or 60KHz for larger CBW</w:t>
            </w:r>
          </w:p>
        </w:tc>
        <w:tc>
          <w:tcPr>
            <w:tcW w:w="1270" w:type="dxa"/>
          </w:tcPr>
          <w:p w14:paraId="751110C7" w14:textId="0B4E822C" w:rsidR="00092E0A" w:rsidRPr="00092E0A" w:rsidRDefault="00092E0A" w:rsidP="00D04668">
            <w:pPr>
              <w:spacing w:after="0"/>
              <w:jc w:val="both"/>
              <w:rPr>
                <w:lang w:val="en-US" w:eastAsia="zh-CN"/>
              </w:rPr>
            </w:pPr>
            <w:r w:rsidRPr="00092E0A">
              <w:rPr>
                <w:lang w:val="en-US" w:eastAsia="zh-CN"/>
              </w:rPr>
              <w:t>FFS</w:t>
            </w:r>
          </w:p>
        </w:tc>
        <w:tc>
          <w:tcPr>
            <w:tcW w:w="1700" w:type="dxa"/>
          </w:tcPr>
          <w:p w14:paraId="1C4C2E12" w14:textId="5FBFB4B6" w:rsidR="00092E0A" w:rsidRPr="00092E0A" w:rsidRDefault="00092E0A" w:rsidP="00D04668">
            <w:pPr>
              <w:spacing w:after="0"/>
              <w:jc w:val="both"/>
              <w:rPr>
                <w:lang w:val="en-US" w:eastAsia="zh-CN"/>
              </w:rPr>
            </w:pPr>
            <w:r w:rsidRPr="00092E0A">
              <w:rPr>
                <w:rFonts w:hint="eastAsia"/>
                <w:lang w:val="en-US" w:eastAsia="zh-CN"/>
              </w:rPr>
              <w:t>1</w:t>
            </w:r>
            <w:r w:rsidRPr="00092E0A">
              <w:rPr>
                <w:lang w:val="en-US" w:eastAsia="zh-CN"/>
              </w:rPr>
              <w:t>20KHz</w:t>
            </w:r>
          </w:p>
        </w:tc>
      </w:tr>
    </w:tbl>
    <w:p w14:paraId="33F8C626" w14:textId="77777777" w:rsidR="00C37DB2" w:rsidRPr="00AE0BDC" w:rsidRDefault="00C37DB2" w:rsidP="00F30BA3">
      <w:pPr>
        <w:jc w:val="both"/>
        <w:rPr>
          <w:b/>
          <w:bCs/>
          <w:lang w:val="en-US" w:eastAsia="zh-CN"/>
        </w:rPr>
      </w:pPr>
    </w:p>
    <w:p w14:paraId="3C76B52D" w14:textId="1767461B" w:rsidR="00E77BEF" w:rsidRDefault="00F446D4" w:rsidP="00F30BA3">
      <w:pPr>
        <w:jc w:val="both"/>
        <w:rPr>
          <w:lang w:val="en-US" w:eastAsia="zh-CN"/>
        </w:rPr>
      </w:pPr>
      <w:r>
        <w:rPr>
          <w:lang w:val="en-US" w:eastAsia="zh-CN"/>
        </w:rPr>
        <w:t>Rega</w:t>
      </w:r>
      <w:r w:rsidR="00E77BEF">
        <w:rPr>
          <w:lang w:val="en-US" w:eastAsia="zh-CN"/>
        </w:rPr>
        <w:t>r</w:t>
      </w:r>
      <w:r>
        <w:rPr>
          <w:lang w:val="en-US" w:eastAsia="zh-CN"/>
        </w:rPr>
        <w:t>ding the</w:t>
      </w:r>
      <w:r w:rsidR="00E77BEF">
        <w:rPr>
          <w:lang w:val="en-US" w:eastAsia="zh-CN"/>
        </w:rPr>
        <w:t xml:space="preserve"> </w:t>
      </w:r>
      <w:r w:rsidR="00E77BEF">
        <w:rPr>
          <w:rFonts w:hint="eastAsia"/>
          <w:lang w:val="en-US" w:eastAsia="zh-CN"/>
        </w:rPr>
        <w:t>CP</w:t>
      </w:r>
      <w:r w:rsidR="00E77BEF">
        <w:rPr>
          <w:lang w:val="en-US" w:eastAsia="zh-CN"/>
        </w:rPr>
        <w:t xml:space="preserve"> length, </w:t>
      </w:r>
      <w:r>
        <w:rPr>
          <w:lang w:val="en-US" w:eastAsia="zh-CN"/>
        </w:rPr>
        <w:t xml:space="preserve">as presented in Table 1, </w:t>
      </w:r>
      <w:r w:rsidR="00D522A2">
        <w:rPr>
          <w:lang w:val="en-US" w:eastAsia="zh-CN"/>
        </w:rPr>
        <w:t>6GR</w:t>
      </w:r>
      <w:r w:rsidR="00E77BEF">
        <w:rPr>
          <w:lang w:val="en-US" w:eastAsia="zh-CN"/>
        </w:rPr>
        <w:t xml:space="preserve"> numerology </w:t>
      </w:r>
      <w:r>
        <w:rPr>
          <w:rFonts w:hint="eastAsia"/>
          <w:lang w:val="en-US" w:eastAsia="zh-CN"/>
        </w:rPr>
        <w:t>wi</w:t>
      </w:r>
      <w:r>
        <w:rPr>
          <w:lang w:val="en-US" w:eastAsia="zh-CN"/>
        </w:rPr>
        <w:t xml:space="preserve">ll </w:t>
      </w:r>
      <w:r w:rsidR="00E77BEF">
        <w:rPr>
          <w:lang w:val="en-US" w:eastAsia="zh-CN"/>
        </w:rPr>
        <w:t xml:space="preserve">reuse the existing CP length in </w:t>
      </w:r>
      <w:r w:rsidR="00D522A2">
        <w:rPr>
          <w:lang w:val="en-US" w:eastAsia="zh-CN"/>
        </w:rPr>
        <w:t>NR</w:t>
      </w:r>
      <w:r>
        <w:rPr>
          <w:lang w:val="en-US" w:eastAsia="zh-CN"/>
        </w:rPr>
        <w:t>.</w:t>
      </w:r>
      <w:r w:rsidR="001449E3">
        <w:rPr>
          <w:rFonts w:hint="eastAsia"/>
          <w:lang w:val="en-US" w:eastAsia="zh-CN"/>
        </w:rPr>
        <w:t xml:space="preserve"> as shown in Table 1</w:t>
      </w:r>
      <w:r w:rsidR="00E77BEF">
        <w:rPr>
          <w:lang w:val="en-US" w:eastAsia="zh-CN"/>
        </w:rPr>
        <w:t xml:space="preserve">. The normal CP </w:t>
      </w:r>
      <w:r w:rsidR="001449E3">
        <w:rPr>
          <w:rFonts w:hint="eastAsia"/>
          <w:lang w:val="en-US" w:eastAsia="zh-CN"/>
        </w:rPr>
        <w:t xml:space="preserve">(NCP) </w:t>
      </w:r>
      <w:r w:rsidR="00E77BEF">
        <w:rPr>
          <w:lang w:val="en-US" w:eastAsia="zh-CN"/>
        </w:rPr>
        <w:t xml:space="preserve">length is widely used in </w:t>
      </w:r>
      <w:r w:rsidR="00D522A2">
        <w:rPr>
          <w:lang w:val="en-US" w:eastAsia="zh-CN"/>
        </w:rPr>
        <w:t>NR</w:t>
      </w:r>
      <w:r w:rsidR="00E77BEF">
        <w:rPr>
          <w:lang w:val="en-US" w:eastAsia="zh-CN"/>
        </w:rPr>
        <w:t>, wh</w:t>
      </w:r>
      <w:r>
        <w:rPr>
          <w:lang w:val="en-US" w:eastAsia="zh-CN"/>
        </w:rPr>
        <w:t>er</w:t>
      </w:r>
      <w:r w:rsidR="00E77BEF">
        <w:rPr>
          <w:lang w:val="en-US" w:eastAsia="zh-CN"/>
        </w:rPr>
        <w:t>e</w:t>
      </w:r>
      <w:r>
        <w:rPr>
          <w:lang w:val="en-US" w:eastAsia="zh-CN"/>
        </w:rPr>
        <w:t>as</w:t>
      </w:r>
      <w:r w:rsidR="00E77BEF">
        <w:rPr>
          <w:lang w:val="en-US" w:eastAsia="zh-CN"/>
        </w:rPr>
        <w:t xml:space="preserve"> the</w:t>
      </w:r>
      <w:r>
        <w:rPr>
          <w:lang w:val="en-US" w:eastAsia="zh-CN"/>
        </w:rPr>
        <w:t xml:space="preserve"> </w:t>
      </w:r>
      <w:r w:rsidR="00E77BEF">
        <w:rPr>
          <w:lang w:val="en-US" w:eastAsia="zh-CN"/>
        </w:rPr>
        <w:t>e</w:t>
      </w:r>
      <w:r>
        <w:rPr>
          <w:lang w:val="en-US" w:eastAsia="zh-CN"/>
        </w:rPr>
        <w:t>xtended</w:t>
      </w:r>
      <w:r w:rsidR="00E77BEF">
        <w:rPr>
          <w:lang w:val="en-US" w:eastAsia="zh-CN"/>
        </w:rPr>
        <w:t xml:space="preserve"> </w:t>
      </w:r>
      <w:r>
        <w:rPr>
          <w:lang w:val="en-US" w:eastAsia="zh-CN"/>
        </w:rPr>
        <w:t>CP ha</w:t>
      </w:r>
      <w:r w:rsidR="00E77BEF">
        <w:rPr>
          <w:lang w:val="en-US" w:eastAsia="zh-CN"/>
        </w:rPr>
        <w:t>s no actual deployment</w:t>
      </w:r>
      <w:r>
        <w:rPr>
          <w:lang w:val="en-US" w:eastAsia="zh-CN"/>
        </w:rPr>
        <w:t>.</w:t>
      </w:r>
      <w:r w:rsidR="00E77BEF">
        <w:rPr>
          <w:lang w:val="en-US" w:eastAsia="zh-CN"/>
        </w:rPr>
        <w:t xml:space="preserve"> </w:t>
      </w:r>
      <w:r>
        <w:rPr>
          <w:lang w:val="en-US" w:eastAsia="zh-CN"/>
        </w:rPr>
        <w:t>F</w:t>
      </w:r>
      <w:r w:rsidR="00E77BEF">
        <w:rPr>
          <w:lang w:val="en-US" w:eastAsia="zh-CN"/>
        </w:rPr>
        <w:t xml:space="preserve">or the </w:t>
      </w:r>
      <w:r>
        <w:rPr>
          <w:lang w:val="en-US" w:eastAsia="zh-CN"/>
        </w:rPr>
        <w:t>s</w:t>
      </w:r>
      <w:r w:rsidR="00E77BEF">
        <w:rPr>
          <w:lang w:val="en-US" w:eastAsia="zh-CN"/>
        </w:rPr>
        <w:t>a</w:t>
      </w:r>
      <w:r>
        <w:rPr>
          <w:lang w:val="en-US" w:eastAsia="zh-CN"/>
        </w:rPr>
        <w:t>k</w:t>
      </w:r>
      <w:r w:rsidR="001449E3">
        <w:rPr>
          <w:rFonts w:hint="eastAsia"/>
          <w:lang w:val="en-US" w:eastAsia="zh-CN"/>
        </w:rPr>
        <w:t>e</w:t>
      </w:r>
      <w:r w:rsidR="00E77BEF">
        <w:rPr>
          <w:lang w:val="en-US" w:eastAsia="zh-CN"/>
        </w:rPr>
        <w:t xml:space="preserve"> of simplicity</w:t>
      </w:r>
      <w:r w:rsidR="00092E0A">
        <w:rPr>
          <w:lang w:val="en-US" w:eastAsia="zh-CN"/>
        </w:rPr>
        <w:t xml:space="preserve"> and </w:t>
      </w:r>
      <w:r>
        <w:rPr>
          <w:lang w:val="en-US" w:eastAsia="zh-CN"/>
        </w:rPr>
        <w:t xml:space="preserve">to </w:t>
      </w:r>
      <w:r w:rsidR="00092E0A">
        <w:rPr>
          <w:lang w:val="en-US" w:eastAsia="zh-CN"/>
        </w:rPr>
        <w:t xml:space="preserve">better support </w:t>
      </w:r>
      <w:r w:rsidR="0052175F">
        <w:rPr>
          <w:lang w:val="en-US" w:eastAsia="zh-CN"/>
        </w:rPr>
        <w:t>5G-6G MRSS</w:t>
      </w:r>
      <w:r>
        <w:rPr>
          <w:lang w:val="en-US" w:eastAsia="zh-CN"/>
        </w:rPr>
        <w:t>, 6GR can prioritize the use of NCP</w:t>
      </w:r>
      <w:r w:rsidR="00CC3971">
        <w:rPr>
          <w:rFonts w:hint="eastAsia"/>
          <w:lang w:val="en-US" w:eastAsia="zh-CN"/>
        </w:rPr>
        <w:t>.</w:t>
      </w:r>
    </w:p>
    <w:p w14:paraId="71846281" w14:textId="1A2778F7" w:rsidR="00E77BEF" w:rsidRPr="00050B56" w:rsidRDefault="009868C7" w:rsidP="00EF078D">
      <w:pPr>
        <w:jc w:val="both"/>
        <w:rPr>
          <w:b/>
          <w:bCs/>
          <w:lang w:val="en-US" w:eastAsia="zh-CN"/>
        </w:rPr>
      </w:pPr>
      <w:bookmarkStart w:id="10" w:name="_Ref206159966"/>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3</w:t>
      </w:r>
      <w:r w:rsidRPr="009868C7">
        <w:rPr>
          <w:b/>
          <w:bCs/>
          <w:szCs w:val="20"/>
        </w:rPr>
        <w:fldChar w:fldCharType="end"/>
      </w:r>
      <w:r w:rsidRPr="008B609A">
        <w:rPr>
          <w:b/>
          <w:bCs/>
          <w:szCs w:val="20"/>
          <w:lang w:val="en-US" w:eastAsia="zh-CN"/>
        </w:rPr>
        <w:t xml:space="preserve">: </w:t>
      </w:r>
      <w:r w:rsidR="00D522A2">
        <w:rPr>
          <w:b/>
          <w:bCs/>
          <w:lang w:val="en-US" w:eastAsia="zh-CN"/>
        </w:rPr>
        <w:t>6GR</w:t>
      </w:r>
      <w:r w:rsidR="00E77BEF" w:rsidRPr="00AE0BDC">
        <w:rPr>
          <w:b/>
          <w:bCs/>
          <w:lang w:val="en-US" w:eastAsia="zh-CN"/>
        </w:rPr>
        <w:t xml:space="preserve"> numerology </w:t>
      </w:r>
      <w:r w:rsidR="001449E3">
        <w:rPr>
          <w:rFonts w:hint="eastAsia"/>
          <w:b/>
          <w:bCs/>
          <w:lang w:val="en-US" w:eastAsia="zh-CN"/>
        </w:rPr>
        <w:t>should</w:t>
      </w:r>
      <w:r w:rsidR="00E77BEF" w:rsidRPr="00AE0BDC">
        <w:rPr>
          <w:b/>
          <w:bCs/>
          <w:lang w:val="en-US" w:eastAsia="zh-CN"/>
        </w:rPr>
        <w:t xml:space="preserve"> </w:t>
      </w:r>
      <w:r w:rsidR="00E77BEF">
        <w:rPr>
          <w:b/>
          <w:bCs/>
          <w:lang w:val="en-US" w:eastAsia="zh-CN"/>
        </w:rPr>
        <w:t>prioritize</w:t>
      </w:r>
      <w:r w:rsidR="00E77BEF" w:rsidRPr="00AE0BDC">
        <w:rPr>
          <w:b/>
          <w:bCs/>
          <w:lang w:val="en-US" w:eastAsia="zh-CN"/>
        </w:rPr>
        <w:t xml:space="preserve"> </w:t>
      </w:r>
      <w:r w:rsidR="001449E3">
        <w:rPr>
          <w:rFonts w:hint="eastAsia"/>
          <w:b/>
          <w:bCs/>
          <w:lang w:val="en-US" w:eastAsia="zh-CN"/>
        </w:rPr>
        <w:t>N</w:t>
      </w:r>
      <w:r w:rsidR="00E77BEF">
        <w:rPr>
          <w:b/>
          <w:bCs/>
          <w:lang w:val="en-US" w:eastAsia="zh-CN"/>
        </w:rPr>
        <w:t xml:space="preserve">CP for given SCS and reuse the existing NCP length </w:t>
      </w:r>
      <w:r w:rsidR="00EE52D5">
        <w:rPr>
          <w:b/>
          <w:bCs/>
          <w:lang w:val="en-US" w:eastAsia="zh-CN"/>
        </w:rPr>
        <w:t xml:space="preserve">in </w:t>
      </w:r>
      <w:r w:rsidR="00D522A2">
        <w:rPr>
          <w:b/>
          <w:bCs/>
          <w:lang w:val="en-US" w:eastAsia="zh-CN"/>
        </w:rPr>
        <w:t>NR</w:t>
      </w:r>
      <w:r w:rsidR="00E77BEF">
        <w:rPr>
          <w:b/>
          <w:bCs/>
          <w:lang w:val="en-US" w:eastAsia="zh-CN"/>
        </w:rPr>
        <w:t>.</w:t>
      </w:r>
      <w:bookmarkEnd w:id="10"/>
    </w:p>
    <w:p w14:paraId="24BD1115" w14:textId="547F1344" w:rsidR="001449E3" w:rsidRPr="00D04668" w:rsidRDefault="001449E3" w:rsidP="001449E3">
      <w:pPr>
        <w:pStyle w:val="af8"/>
        <w:ind w:left="720" w:firstLineChars="0" w:firstLine="0"/>
        <w:jc w:val="center"/>
        <w:rPr>
          <w:b/>
          <w:bCs/>
          <w:lang w:val="en-US" w:eastAsia="zh-CN"/>
        </w:rPr>
      </w:pPr>
      <w:r w:rsidRPr="00D04668">
        <w:rPr>
          <w:rFonts w:hint="eastAsia"/>
          <w:b/>
          <w:bCs/>
          <w:lang w:val="en-US" w:eastAsia="zh-CN"/>
        </w:rPr>
        <w:t>Table 1: Summary of NR NCP length</w:t>
      </w:r>
    </w:p>
    <w:tbl>
      <w:tblPr>
        <w:tblStyle w:val="af4"/>
        <w:tblW w:w="7792" w:type="dxa"/>
        <w:jc w:val="center"/>
        <w:tblLook w:val="0420" w:firstRow="1" w:lastRow="0" w:firstColumn="0" w:lastColumn="0" w:noHBand="0" w:noVBand="1"/>
      </w:tblPr>
      <w:tblGrid>
        <w:gridCol w:w="1600"/>
        <w:gridCol w:w="2040"/>
        <w:gridCol w:w="2100"/>
        <w:gridCol w:w="2052"/>
      </w:tblGrid>
      <w:tr w:rsidR="00F845B6" w:rsidRPr="00DA3174" w14:paraId="4699E0BE" w14:textId="77777777" w:rsidTr="00901DCC">
        <w:trPr>
          <w:jc w:val="center"/>
        </w:trPr>
        <w:tc>
          <w:tcPr>
            <w:tcW w:w="1600" w:type="dxa"/>
            <w:hideMark/>
          </w:tcPr>
          <w:p w14:paraId="3C1FD63A" w14:textId="77777777" w:rsidR="00F845B6" w:rsidRPr="00DA3174" w:rsidRDefault="00F845B6" w:rsidP="00E068A2">
            <w:pPr>
              <w:rPr>
                <w:lang w:val="en-US" w:eastAsia="zh-CN"/>
              </w:rPr>
            </w:pPr>
            <w:r w:rsidRPr="00DA3174">
              <w:rPr>
                <w:b/>
                <w:bCs/>
                <w:lang w:val="en-US" w:eastAsia="zh-CN"/>
              </w:rPr>
              <w:t>SCS</w:t>
            </w:r>
          </w:p>
        </w:tc>
        <w:tc>
          <w:tcPr>
            <w:tcW w:w="2040" w:type="dxa"/>
            <w:hideMark/>
          </w:tcPr>
          <w:p w14:paraId="2C6A4337" w14:textId="77777777" w:rsidR="00F845B6" w:rsidRPr="00DA3174" w:rsidRDefault="00F845B6" w:rsidP="00E068A2">
            <w:pPr>
              <w:rPr>
                <w:lang w:val="en-US" w:eastAsia="zh-CN"/>
              </w:rPr>
            </w:pPr>
            <w:r w:rsidRPr="00DA3174">
              <w:rPr>
                <w:b/>
                <w:bCs/>
                <w:lang w:val="en-US" w:eastAsia="zh-CN"/>
              </w:rPr>
              <w:t>Symbol duration</w:t>
            </w:r>
          </w:p>
        </w:tc>
        <w:tc>
          <w:tcPr>
            <w:tcW w:w="2100" w:type="dxa"/>
            <w:hideMark/>
          </w:tcPr>
          <w:p w14:paraId="03A16E26" w14:textId="77777777" w:rsidR="00F845B6" w:rsidRPr="00DA3174" w:rsidRDefault="00F845B6" w:rsidP="00E068A2">
            <w:pPr>
              <w:rPr>
                <w:lang w:val="en-US" w:eastAsia="zh-CN"/>
              </w:rPr>
            </w:pPr>
            <w:r w:rsidRPr="00DA3174">
              <w:rPr>
                <w:b/>
                <w:bCs/>
                <w:lang w:val="en-US" w:eastAsia="zh-CN"/>
              </w:rPr>
              <w:t>CP for long symbol</w:t>
            </w:r>
          </w:p>
        </w:tc>
        <w:tc>
          <w:tcPr>
            <w:tcW w:w="2052" w:type="dxa"/>
            <w:hideMark/>
          </w:tcPr>
          <w:p w14:paraId="630B611F" w14:textId="232AB07A" w:rsidR="00F845B6" w:rsidRPr="00DA3174" w:rsidRDefault="00F845B6" w:rsidP="00E068A2">
            <w:pPr>
              <w:rPr>
                <w:lang w:val="en-US" w:eastAsia="zh-CN"/>
              </w:rPr>
            </w:pPr>
            <w:r w:rsidRPr="00DA3174">
              <w:rPr>
                <w:b/>
                <w:bCs/>
                <w:lang w:val="en-US" w:eastAsia="zh-CN"/>
              </w:rPr>
              <w:t>CP for other symbol</w:t>
            </w:r>
            <w:r w:rsidR="00EF078D">
              <w:rPr>
                <w:rFonts w:hint="eastAsia"/>
                <w:b/>
                <w:bCs/>
                <w:lang w:val="en-US" w:eastAsia="zh-CN"/>
              </w:rPr>
              <w:t>s</w:t>
            </w:r>
          </w:p>
        </w:tc>
      </w:tr>
      <w:tr w:rsidR="00F845B6" w:rsidRPr="00DA3174" w14:paraId="5ED3FE53" w14:textId="77777777" w:rsidTr="00901DCC">
        <w:trPr>
          <w:jc w:val="center"/>
        </w:trPr>
        <w:tc>
          <w:tcPr>
            <w:tcW w:w="1600" w:type="dxa"/>
            <w:hideMark/>
          </w:tcPr>
          <w:p w14:paraId="184FA3E1" w14:textId="77777777" w:rsidR="00F845B6" w:rsidRPr="00DA3174" w:rsidRDefault="00F845B6" w:rsidP="00E068A2">
            <w:pPr>
              <w:rPr>
                <w:lang w:val="en-US" w:eastAsia="zh-CN"/>
              </w:rPr>
            </w:pPr>
            <w:r w:rsidRPr="00DA3174">
              <w:rPr>
                <w:lang w:val="en-US" w:eastAsia="zh-CN"/>
              </w:rPr>
              <w:t>15 kHz</w:t>
            </w:r>
          </w:p>
        </w:tc>
        <w:tc>
          <w:tcPr>
            <w:tcW w:w="2040" w:type="dxa"/>
            <w:hideMark/>
          </w:tcPr>
          <w:p w14:paraId="424EB3D3" w14:textId="77777777" w:rsidR="00F845B6" w:rsidRPr="00DA3174" w:rsidRDefault="00F845B6" w:rsidP="00E068A2">
            <w:pPr>
              <w:rPr>
                <w:lang w:val="en-US" w:eastAsia="zh-CN"/>
              </w:rPr>
            </w:pPr>
            <w:r w:rsidRPr="00DA3174">
              <w:rPr>
                <w:lang w:val="en-US" w:eastAsia="zh-CN"/>
              </w:rPr>
              <w:t>66.67 us</w:t>
            </w:r>
          </w:p>
        </w:tc>
        <w:tc>
          <w:tcPr>
            <w:tcW w:w="2100" w:type="dxa"/>
            <w:hideMark/>
          </w:tcPr>
          <w:p w14:paraId="60556B42" w14:textId="77777777" w:rsidR="00F845B6" w:rsidRPr="00DA3174" w:rsidRDefault="00F845B6" w:rsidP="00E068A2">
            <w:pPr>
              <w:rPr>
                <w:lang w:val="en-US" w:eastAsia="zh-CN"/>
              </w:rPr>
            </w:pPr>
            <w:r w:rsidRPr="00DA3174">
              <w:rPr>
                <w:lang w:val="en-US" w:eastAsia="zh-CN"/>
              </w:rPr>
              <w:t>5.2 us</w:t>
            </w:r>
          </w:p>
        </w:tc>
        <w:tc>
          <w:tcPr>
            <w:tcW w:w="2052" w:type="dxa"/>
            <w:hideMark/>
          </w:tcPr>
          <w:p w14:paraId="4800B95D" w14:textId="77777777" w:rsidR="00F845B6" w:rsidRPr="00DA3174" w:rsidRDefault="00F845B6" w:rsidP="00E068A2">
            <w:pPr>
              <w:rPr>
                <w:lang w:val="en-US" w:eastAsia="zh-CN"/>
              </w:rPr>
            </w:pPr>
            <w:r w:rsidRPr="00DA3174">
              <w:rPr>
                <w:lang w:val="en-US" w:eastAsia="zh-CN"/>
              </w:rPr>
              <w:t>4.69 us</w:t>
            </w:r>
          </w:p>
        </w:tc>
      </w:tr>
      <w:tr w:rsidR="00F845B6" w:rsidRPr="00DA3174" w14:paraId="65C32380" w14:textId="77777777" w:rsidTr="00901DCC">
        <w:trPr>
          <w:jc w:val="center"/>
        </w:trPr>
        <w:tc>
          <w:tcPr>
            <w:tcW w:w="1600" w:type="dxa"/>
            <w:hideMark/>
          </w:tcPr>
          <w:p w14:paraId="05D09251" w14:textId="77777777" w:rsidR="00F845B6" w:rsidRPr="00DA3174" w:rsidRDefault="00F845B6" w:rsidP="00E068A2">
            <w:pPr>
              <w:rPr>
                <w:lang w:val="en-US" w:eastAsia="zh-CN"/>
              </w:rPr>
            </w:pPr>
            <w:r w:rsidRPr="00DA3174">
              <w:rPr>
                <w:lang w:val="en-US" w:eastAsia="zh-CN"/>
              </w:rPr>
              <w:t>30 kHz</w:t>
            </w:r>
          </w:p>
        </w:tc>
        <w:tc>
          <w:tcPr>
            <w:tcW w:w="2040" w:type="dxa"/>
            <w:hideMark/>
          </w:tcPr>
          <w:p w14:paraId="2D89F0F0" w14:textId="77777777" w:rsidR="00F845B6" w:rsidRPr="00DA3174" w:rsidRDefault="00F845B6" w:rsidP="00E068A2">
            <w:pPr>
              <w:rPr>
                <w:lang w:val="en-US" w:eastAsia="zh-CN"/>
              </w:rPr>
            </w:pPr>
            <w:r w:rsidRPr="00DA3174">
              <w:rPr>
                <w:lang w:val="en-US" w:eastAsia="zh-CN"/>
              </w:rPr>
              <w:t>33.33 us</w:t>
            </w:r>
          </w:p>
        </w:tc>
        <w:tc>
          <w:tcPr>
            <w:tcW w:w="2100" w:type="dxa"/>
            <w:hideMark/>
          </w:tcPr>
          <w:p w14:paraId="1FECF3EB" w14:textId="77777777" w:rsidR="00F845B6" w:rsidRPr="00DA3174" w:rsidRDefault="00F845B6" w:rsidP="00E068A2">
            <w:pPr>
              <w:rPr>
                <w:lang w:val="en-US" w:eastAsia="zh-CN"/>
              </w:rPr>
            </w:pPr>
            <w:r w:rsidRPr="00DA3174">
              <w:rPr>
                <w:lang w:val="en-US" w:eastAsia="zh-CN"/>
              </w:rPr>
              <w:t>2.86 us</w:t>
            </w:r>
          </w:p>
        </w:tc>
        <w:tc>
          <w:tcPr>
            <w:tcW w:w="2052" w:type="dxa"/>
            <w:hideMark/>
          </w:tcPr>
          <w:p w14:paraId="605631D8" w14:textId="77777777" w:rsidR="00F845B6" w:rsidRPr="00DA3174" w:rsidRDefault="00F845B6" w:rsidP="00E068A2">
            <w:pPr>
              <w:rPr>
                <w:lang w:val="en-US" w:eastAsia="zh-CN"/>
              </w:rPr>
            </w:pPr>
            <w:r w:rsidRPr="00DA3174">
              <w:rPr>
                <w:lang w:val="en-US" w:eastAsia="zh-CN"/>
              </w:rPr>
              <w:t>2.34 us</w:t>
            </w:r>
          </w:p>
        </w:tc>
      </w:tr>
      <w:tr w:rsidR="00F845B6" w:rsidRPr="00DA3174" w14:paraId="6E7B3696" w14:textId="77777777" w:rsidTr="00901DCC">
        <w:trPr>
          <w:jc w:val="center"/>
        </w:trPr>
        <w:tc>
          <w:tcPr>
            <w:tcW w:w="1600" w:type="dxa"/>
            <w:hideMark/>
          </w:tcPr>
          <w:p w14:paraId="0A35E542" w14:textId="77777777" w:rsidR="00F845B6" w:rsidRPr="00DA3174" w:rsidRDefault="00F845B6" w:rsidP="00E068A2">
            <w:pPr>
              <w:rPr>
                <w:lang w:val="en-US" w:eastAsia="zh-CN"/>
              </w:rPr>
            </w:pPr>
            <w:r w:rsidRPr="00DA3174">
              <w:rPr>
                <w:lang w:val="en-US" w:eastAsia="zh-CN"/>
              </w:rPr>
              <w:t>60 kHz</w:t>
            </w:r>
          </w:p>
        </w:tc>
        <w:tc>
          <w:tcPr>
            <w:tcW w:w="2040" w:type="dxa"/>
            <w:hideMark/>
          </w:tcPr>
          <w:p w14:paraId="50A8BCD6" w14:textId="77777777" w:rsidR="00F845B6" w:rsidRPr="00DA3174" w:rsidRDefault="00F845B6" w:rsidP="00E068A2">
            <w:pPr>
              <w:rPr>
                <w:lang w:val="en-US" w:eastAsia="zh-CN"/>
              </w:rPr>
            </w:pPr>
            <w:r w:rsidRPr="00DA3174">
              <w:rPr>
                <w:lang w:val="en-US" w:eastAsia="zh-CN"/>
              </w:rPr>
              <w:t>16.67 us</w:t>
            </w:r>
          </w:p>
        </w:tc>
        <w:tc>
          <w:tcPr>
            <w:tcW w:w="2100" w:type="dxa"/>
            <w:hideMark/>
          </w:tcPr>
          <w:p w14:paraId="74614FDB" w14:textId="77777777" w:rsidR="00F845B6" w:rsidRPr="00DA3174" w:rsidRDefault="00F845B6" w:rsidP="00E068A2">
            <w:pPr>
              <w:rPr>
                <w:lang w:val="en-US" w:eastAsia="zh-CN"/>
              </w:rPr>
            </w:pPr>
            <w:r w:rsidRPr="00DA3174">
              <w:rPr>
                <w:lang w:val="en-US" w:eastAsia="zh-CN"/>
              </w:rPr>
              <w:t>1.69 us</w:t>
            </w:r>
          </w:p>
        </w:tc>
        <w:tc>
          <w:tcPr>
            <w:tcW w:w="2052" w:type="dxa"/>
            <w:hideMark/>
          </w:tcPr>
          <w:p w14:paraId="544176E6" w14:textId="77777777" w:rsidR="00F845B6" w:rsidRPr="00DA3174" w:rsidRDefault="00F845B6" w:rsidP="00E068A2">
            <w:pPr>
              <w:rPr>
                <w:lang w:val="en-US" w:eastAsia="zh-CN"/>
              </w:rPr>
            </w:pPr>
            <w:r w:rsidRPr="00DA3174">
              <w:rPr>
                <w:lang w:val="en-US" w:eastAsia="zh-CN"/>
              </w:rPr>
              <w:t>1.17 us</w:t>
            </w:r>
          </w:p>
        </w:tc>
      </w:tr>
      <w:tr w:rsidR="00F845B6" w:rsidRPr="00DA3174" w14:paraId="24CCB8EF" w14:textId="77777777" w:rsidTr="00901DCC">
        <w:trPr>
          <w:jc w:val="center"/>
        </w:trPr>
        <w:tc>
          <w:tcPr>
            <w:tcW w:w="1600" w:type="dxa"/>
            <w:hideMark/>
          </w:tcPr>
          <w:p w14:paraId="07E9FAF4" w14:textId="77777777" w:rsidR="00F845B6" w:rsidRPr="00DA3174" w:rsidRDefault="00F845B6" w:rsidP="00E068A2">
            <w:pPr>
              <w:rPr>
                <w:lang w:val="en-US" w:eastAsia="zh-CN"/>
              </w:rPr>
            </w:pPr>
            <w:r w:rsidRPr="00DA3174">
              <w:rPr>
                <w:lang w:val="en-US" w:eastAsia="zh-CN"/>
              </w:rPr>
              <w:t>120 kHz</w:t>
            </w:r>
          </w:p>
        </w:tc>
        <w:tc>
          <w:tcPr>
            <w:tcW w:w="2040" w:type="dxa"/>
            <w:hideMark/>
          </w:tcPr>
          <w:p w14:paraId="364D09D4" w14:textId="77777777" w:rsidR="00F845B6" w:rsidRPr="00DA3174" w:rsidRDefault="00F845B6" w:rsidP="00E068A2">
            <w:pPr>
              <w:rPr>
                <w:lang w:val="en-US" w:eastAsia="zh-CN"/>
              </w:rPr>
            </w:pPr>
            <w:r w:rsidRPr="00DA3174">
              <w:rPr>
                <w:lang w:val="en-US" w:eastAsia="zh-CN"/>
              </w:rPr>
              <w:t>8.33 us</w:t>
            </w:r>
          </w:p>
        </w:tc>
        <w:tc>
          <w:tcPr>
            <w:tcW w:w="2100" w:type="dxa"/>
            <w:hideMark/>
          </w:tcPr>
          <w:p w14:paraId="447EE3C8" w14:textId="77777777" w:rsidR="00F845B6" w:rsidRPr="00DA3174" w:rsidRDefault="00F845B6" w:rsidP="00E068A2">
            <w:pPr>
              <w:rPr>
                <w:lang w:val="en-US" w:eastAsia="zh-CN"/>
              </w:rPr>
            </w:pPr>
            <w:r w:rsidRPr="00DA3174">
              <w:rPr>
                <w:lang w:val="en-US" w:eastAsia="zh-CN"/>
              </w:rPr>
              <w:t>1.11 us</w:t>
            </w:r>
          </w:p>
        </w:tc>
        <w:tc>
          <w:tcPr>
            <w:tcW w:w="2052" w:type="dxa"/>
            <w:hideMark/>
          </w:tcPr>
          <w:p w14:paraId="52F53A5C" w14:textId="77777777" w:rsidR="00F845B6" w:rsidRPr="00DA3174" w:rsidRDefault="00F845B6" w:rsidP="00E068A2">
            <w:pPr>
              <w:rPr>
                <w:lang w:val="en-US" w:eastAsia="zh-CN"/>
              </w:rPr>
            </w:pPr>
            <w:r w:rsidRPr="00DA3174">
              <w:rPr>
                <w:lang w:val="en-US" w:eastAsia="zh-CN"/>
              </w:rPr>
              <w:t>0.59 us</w:t>
            </w:r>
          </w:p>
        </w:tc>
      </w:tr>
    </w:tbl>
    <w:p w14:paraId="114FDC3B" w14:textId="77777777" w:rsidR="00232C3D" w:rsidRDefault="00232C3D" w:rsidP="003767EA">
      <w:pPr>
        <w:rPr>
          <w:lang w:eastAsia="zh-CN"/>
        </w:rPr>
      </w:pPr>
    </w:p>
    <w:p w14:paraId="47477C05" w14:textId="76A58DFA" w:rsidR="002D74AC" w:rsidRDefault="00F22172" w:rsidP="002D74AC">
      <w:pPr>
        <w:pStyle w:val="2"/>
      </w:pPr>
      <w:r>
        <w:t xml:space="preserve">Basic </w:t>
      </w:r>
      <w:r w:rsidR="00DA3174">
        <w:t>resource unit</w:t>
      </w:r>
    </w:p>
    <w:p w14:paraId="18E46086" w14:textId="2C69DFE4" w:rsidR="00B36022" w:rsidRPr="00CA7E22" w:rsidRDefault="00B36022" w:rsidP="00F30BA3">
      <w:pPr>
        <w:jc w:val="both"/>
        <w:rPr>
          <w:lang w:val="en-US" w:eastAsia="zh-CN"/>
        </w:rPr>
      </w:pPr>
      <w:r w:rsidRPr="00CA7E22">
        <w:rPr>
          <w:lang w:val="en-US" w:eastAsia="zh-CN"/>
        </w:rPr>
        <w:t xml:space="preserve">Adopting </w:t>
      </w:r>
      <w:r w:rsidR="00D522A2">
        <w:rPr>
          <w:lang w:val="en-US" w:eastAsia="zh-CN"/>
        </w:rPr>
        <w:t>NR</w:t>
      </w:r>
      <w:r w:rsidRPr="00CA7E22">
        <w:rPr>
          <w:lang w:val="en-US" w:eastAsia="zh-CN"/>
        </w:rPr>
        <w:t xml:space="preserve">'s resource unit design as the baseline for </w:t>
      </w:r>
      <w:r w:rsidR="00D522A2">
        <w:rPr>
          <w:lang w:val="en-US" w:eastAsia="zh-CN"/>
        </w:rPr>
        <w:t>6GR</w:t>
      </w:r>
      <w:r w:rsidRPr="00CA7E22">
        <w:rPr>
          <w:lang w:val="en-US" w:eastAsia="zh-CN"/>
        </w:rPr>
        <w:t xml:space="preserve"> frame structure </w:t>
      </w:r>
      <w:r w:rsidR="0052175F">
        <w:rPr>
          <w:lang w:val="en-US" w:eastAsia="zh-CN"/>
        </w:rPr>
        <w:t>is beneficial for 5G-6G MRSS</w:t>
      </w:r>
      <w:r w:rsidRPr="00CA7E22">
        <w:rPr>
          <w:lang w:val="en-US" w:eastAsia="zh-CN"/>
        </w:rPr>
        <w:t xml:space="preserve">. </w:t>
      </w:r>
    </w:p>
    <w:p w14:paraId="0C57A516" w14:textId="1E9E4927" w:rsidR="00B36022" w:rsidRPr="00CA7E22" w:rsidRDefault="00B36022" w:rsidP="00D04668">
      <w:pPr>
        <w:numPr>
          <w:ilvl w:val="0"/>
          <w:numId w:val="14"/>
        </w:numPr>
        <w:jc w:val="both"/>
        <w:rPr>
          <w:lang w:val="en-US" w:eastAsia="zh-CN"/>
        </w:rPr>
      </w:pPr>
      <w:r w:rsidRPr="00CA7E22">
        <w:rPr>
          <w:lang w:val="en-US" w:eastAsia="zh-CN"/>
        </w:rPr>
        <w:t>Frame</w:t>
      </w:r>
      <w:r w:rsidR="00B20441">
        <w:rPr>
          <w:lang w:val="en-US" w:eastAsia="zh-CN"/>
        </w:rPr>
        <w:t>/sub-frame</w:t>
      </w:r>
      <w:r w:rsidRPr="00CA7E22">
        <w:rPr>
          <w:lang w:val="en-US" w:eastAsia="zh-CN"/>
        </w:rPr>
        <w:t>:</w:t>
      </w:r>
    </w:p>
    <w:p w14:paraId="1964FD82" w14:textId="77777777" w:rsidR="00B36022" w:rsidRPr="00CA7E22" w:rsidRDefault="00B36022" w:rsidP="00D04668">
      <w:pPr>
        <w:numPr>
          <w:ilvl w:val="1"/>
          <w:numId w:val="14"/>
        </w:numPr>
        <w:jc w:val="both"/>
        <w:rPr>
          <w:lang w:val="en-US" w:eastAsia="zh-CN"/>
        </w:rPr>
      </w:pPr>
      <w:r w:rsidRPr="00CA7E22">
        <w:rPr>
          <w:lang w:val="en-US" w:eastAsia="zh-CN"/>
        </w:rPr>
        <w:t xml:space="preserve">Radio frame duration = 10 </w:t>
      </w:r>
      <w:proofErr w:type="spellStart"/>
      <w:r w:rsidRPr="00CA7E22">
        <w:rPr>
          <w:lang w:val="en-US" w:eastAsia="zh-CN"/>
        </w:rPr>
        <w:t>ms</w:t>
      </w:r>
      <w:proofErr w:type="spellEnd"/>
      <w:r w:rsidRPr="00CA7E22">
        <w:rPr>
          <w:lang w:val="en-US" w:eastAsia="zh-CN"/>
        </w:rPr>
        <w:t> </w:t>
      </w:r>
    </w:p>
    <w:p w14:paraId="525E26C3" w14:textId="77777777" w:rsidR="00B36022" w:rsidRPr="00CA7E22" w:rsidRDefault="00B36022" w:rsidP="00D04668">
      <w:pPr>
        <w:numPr>
          <w:ilvl w:val="1"/>
          <w:numId w:val="14"/>
        </w:numPr>
        <w:jc w:val="both"/>
        <w:rPr>
          <w:lang w:val="en-US" w:eastAsia="zh-CN"/>
        </w:rPr>
      </w:pPr>
      <w:r w:rsidRPr="00CA7E22">
        <w:rPr>
          <w:lang w:val="en-US" w:eastAsia="zh-CN"/>
        </w:rPr>
        <w:t xml:space="preserve">Subframe duration = 1 </w:t>
      </w:r>
      <w:proofErr w:type="spellStart"/>
      <w:r w:rsidRPr="00CA7E22">
        <w:rPr>
          <w:lang w:val="en-US" w:eastAsia="zh-CN"/>
        </w:rPr>
        <w:t>ms</w:t>
      </w:r>
      <w:proofErr w:type="spellEnd"/>
      <w:r w:rsidRPr="00CA7E22">
        <w:rPr>
          <w:lang w:val="en-US" w:eastAsia="zh-CN"/>
        </w:rPr>
        <w:t> </w:t>
      </w:r>
    </w:p>
    <w:p w14:paraId="0101EC12" w14:textId="39692374" w:rsidR="00B36022" w:rsidRPr="00CA7E22" w:rsidRDefault="00B36022" w:rsidP="00D04668">
      <w:pPr>
        <w:numPr>
          <w:ilvl w:val="0"/>
          <w:numId w:val="14"/>
        </w:numPr>
        <w:jc w:val="both"/>
        <w:rPr>
          <w:lang w:val="en-US" w:eastAsia="zh-CN"/>
        </w:rPr>
      </w:pPr>
      <w:r w:rsidRPr="00CA7E22">
        <w:rPr>
          <w:lang w:val="en-US" w:eastAsia="zh-CN"/>
        </w:rPr>
        <w:t>Slot</w:t>
      </w:r>
      <w:r w:rsidR="00EF078D">
        <w:rPr>
          <w:rFonts w:hint="eastAsia"/>
          <w:lang w:val="en-US" w:eastAsia="zh-CN"/>
        </w:rPr>
        <w:t xml:space="preserve"> scalable with SCS</w:t>
      </w:r>
      <w:r w:rsidRPr="00CA7E22">
        <w:rPr>
          <w:lang w:val="en-US" w:eastAsia="zh-CN"/>
        </w:rPr>
        <w:t>:</w:t>
      </w:r>
    </w:p>
    <w:p w14:paraId="41CA313A" w14:textId="77777777" w:rsidR="00B36022" w:rsidRPr="00CA7E22" w:rsidRDefault="00B36022" w:rsidP="00D04668">
      <w:pPr>
        <w:numPr>
          <w:ilvl w:val="1"/>
          <w:numId w:val="14"/>
        </w:numPr>
        <w:jc w:val="both"/>
        <w:rPr>
          <w:lang w:val="en-US" w:eastAsia="zh-CN"/>
        </w:rPr>
      </w:pPr>
      <w:r w:rsidRPr="00CA7E22">
        <w:rPr>
          <w:lang w:val="en-US" w:eastAsia="zh-CN"/>
        </w:rPr>
        <w:t>Slot duration = 14 symbols (Normal CP)</w:t>
      </w:r>
    </w:p>
    <w:p w14:paraId="04CF4AE0" w14:textId="1181DB28" w:rsidR="00B36022" w:rsidRPr="00CA7E22" w:rsidRDefault="00B36022" w:rsidP="00D04668">
      <w:pPr>
        <w:numPr>
          <w:ilvl w:val="1"/>
          <w:numId w:val="14"/>
        </w:numPr>
        <w:jc w:val="both"/>
        <w:rPr>
          <w:lang w:val="en-US" w:eastAsia="zh-CN"/>
        </w:rPr>
      </w:pPr>
      <w:r w:rsidRPr="00CA7E22">
        <w:rPr>
          <w:lang w:val="en-US" w:eastAsia="zh-CN"/>
        </w:rPr>
        <w:t>Slot length inversely proportional to SCS</w:t>
      </w:r>
    </w:p>
    <w:p w14:paraId="623A6B0D" w14:textId="77777777" w:rsidR="00B36022" w:rsidRPr="00CA7E22" w:rsidRDefault="00B36022" w:rsidP="00D04668">
      <w:pPr>
        <w:numPr>
          <w:ilvl w:val="0"/>
          <w:numId w:val="14"/>
        </w:numPr>
        <w:jc w:val="both"/>
        <w:rPr>
          <w:lang w:val="en-US" w:eastAsia="zh-CN"/>
        </w:rPr>
      </w:pPr>
      <w:r w:rsidRPr="00CA7E22">
        <w:rPr>
          <w:lang w:val="en-US" w:eastAsia="zh-CN"/>
        </w:rPr>
        <w:t>Unified Resource Element (RE):</w:t>
      </w:r>
    </w:p>
    <w:p w14:paraId="7629C123" w14:textId="277B63AA" w:rsidR="00B36022" w:rsidRPr="00CA7E22" w:rsidRDefault="00B36022" w:rsidP="00D04668">
      <w:pPr>
        <w:numPr>
          <w:ilvl w:val="1"/>
          <w:numId w:val="14"/>
        </w:numPr>
        <w:jc w:val="both"/>
        <w:rPr>
          <w:lang w:val="en-US" w:eastAsia="zh-CN"/>
        </w:rPr>
      </w:pPr>
      <w:r w:rsidRPr="00CA7E22">
        <w:rPr>
          <w:lang w:val="en-US" w:eastAsia="zh-CN"/>
        </w:rPr>
        <w:t>RE = 1 subcarrier × 1 symbol </w:t>
      </w:r>
    </w:p>
    <w:p w14:paraId="3AE35FBD" w14:textId="43AB2582" w:rsidR="00B36022" w:rsidRPr="00CA7E22" w:rsidRDefault="00B36022" w:rsidP="00D04668">
      <w:pPr>
        <w:numPr>
          <w:ilvl w:val="0"/>
          <w:numId w:val="14"/>
        </w:numPr>
        <w:jc w:val="both"/>
        <w:rPr>
          <w:lang w:val="en-US" w:eastAsia="zh-CN"/>
        </w:rPr>
      </w:pPr>
      <w:r w:rsidRPr="00CA7E22">
        <w:rPr>
          <w:lang w:val="en-US" w:eastAsia="zh-CN"/>
        </w:rPr>
        <w:t xml:space="preserve">Consistent PRB </w:t>
      </w:r>
      <w:r w:rsidR="00EF078D">
        <w:rPr>
          <w:rFonts w:hint="eastAsia"/>
          <w:lang w:val="en-US" w:eastAsia="zh-CN"/>
        </w:rPr>
        <w:t>a</w:t>
      </w:r>
      <w:r w:rsidR="00EF078D" w:rsidRPr="00CA7E22">
        <w:rPr>
          <w:lang w:val="en-US" w:eastAsia="zh-CN"/>
        </w:rPr>
        <w:t>rchitecture</w:t>
      </w:r>
      <w:r w:rsidRPr="00CA7E22">
        <w:rPr>
          <w:lang w:val="en-US" w:eastAsia="zh-CN"/>
        </w:rPr>
        <w:t>:</w:t>
      </w:r>
    </w:p>
    <w:p w14:paraId="3FDCB199" w14:textId="58655420" w:rsidR="00B36022" w:rsidRPr="00CA7E22" w:rsidRDefault="00B36022" w:rsidP="00D04668">
      <w:pPr>
        <w:numPr>
          <w:ilvl w:val="1"/>
          <w:numId w:val="14"/>
        </w:numPr>
        <w:jc w:val="both"/>
        <w:rPr>
          <w:lang w:val="en-US" w:eastAsia="zh-CN"/>
        </w:rPr>
      </w:pPr>
      <w:r w:rsidRPr="00CA7E22">
        <w:rPr>
          <w:lang w:val="en-US" w:eastAsia="zh-CN"/>
        </w:rPr>
        <w:t>PRB = 12 subcarriers </w:t>
      </w:r>
      <w:r w:rsidR="00EF078D">
        <w:rPr>
          <w:rFonts w:hint="eastAsia"/>
          <w:lang w:val="en-US" w:eastAsia="zh-CN"/>
        </w:rPr>
        <w:t xml:space="preserve">in the </w:t>
      </w:r>
      <w:r w:rsidRPr="00CA7E22">
        <w:rPr>
          <w:lang w:val="en-US" w:eastAsia="zh-CN"/>
        </w:rPr>
        <w:t>frequency domain</w:t>
      </w:r>
    </w:p>
    <w:p w14:paraId="67DF6D4F" w14:textId="77777777" w:rsidR="00B36022" w:rsidRDefault="00B36022" w:rsidP="00E030DF">
      <w:pPr>
        <w:jc w:val="center"/>
        <w:rPr>
          <w:lang w:val="en-US" w:eastAsia="zh-CN"/>
        </w:rPr>
      </w:pPr>
      <w:r>
        <w:rPr>
          <w:noProof/>
          <w:lang w:val="en-US" w:eastAsia="zh-CN"/>
        </w:rPr>
        <w:drawing>
          <wp:inline distT="0" distB="0" distL="0" distR="0" wp14:anchorId="28A4A8D7" wp14:editId="7826EF26">
            <wp:extent cx="5667200" cy="19304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1175" cy="1938567"/>
                    </a:xfrm>
                    <a:prstGeom prst="rect">
                      <a:avLst/>
                    </a:prstGeom>
                    <a:noFill/>
                  </pic:spPr>
                </pic:pic>
              </a:graphicData>
            </a:graphic>
          </wp:inline>
        </w:drawing>
      </w:r>
    </w:p>
    <w:p w14:paraId="11D7BF78" w14:textId="4C1BAD91" w:rsidR="00E030DF" w:rsidRPr="00D04668" w:rsidRDefault="00E030DF" w:rsidP="00E030DF">
      <w:pPr>
        <w:pStyle w:val="af9"/>
        <w:jc w:val="center"/>
        <w:rPr>
          <w:b/>
          <w:bCs/>
          <w:i w:val="0"/>
          <w:iCs w:val="0"/>
          <w:color w:val="auto"/>
          <w:sz w:val="20"/>
          <w:szCs w:val="20"/>
          <w:lang w:val="en-US" w:eastAsia="zh-CN"/>
        </w:rPr>
      </w:pPr>
      <w:r w:rsidRPr="00D04668">
        <w:rPr>
          <w:b/>
          <w:bCs/>
          <w:i w:val="0"/>
          <w:iCs w:val="0"/>
          <w:color w:val="auto"/>
          <w:sz w:val="20"/>
          <w:szCs w:val="20"/>
        </w:rPr>
        <w:t xml:space="preserve">Figure </w:t>
      </w:r>
      <w:r w:rsidRPr="00D04668">
        <w:rPr>
          <w:b/>
          <w:bCs/>
          <w:i w:val="0"/>
          <w:iCs w:val="0"/>
          <w:color w:val="auto"/>
          <w:sz w:val="20"/>
          <w:szCs w:val="20"/>
        </w:rPr>
        <w:fldChar w:fldCharType="begin"/>
      </w:r>
      <w:r w:rsidRPr="00E030DF">
        <w:rPr>
          <w:b/>
          <w:i w:val="0"/>
          <w:color w:val="auto"/>
        </w:rPr>
        <w:instrText xml:space="preserve"> SEQ Figure \* ARABIC </w:instrText>
      </w:r>
      <w:r w:rsidRPr="00D04668">
        <w:rPr>
          <w:b/>
          <w:bCs/>
          <w:i w:val="0"/>
          <w:iCs w:val="0"/>
          <w:color w:val="auto"/>
          <w:sz w:val="20"/>
          <w:szCs w:val="20"/>
        </w:rPr>
        <w:fldChar w:fldCharType="separate"/>
      </w:r>
      <w:r w:rsidR="002639FB">
        <w:rPr>
          <w:b/>
          <w:i w:val="0"/>
          <w:noProof/>
          <w:color w:val="auto"/>
        </w:rPr>
        <w:t>1</w:t>
      </w:r>
      <w:r w:rsidRPr="00D04668">
        <w:rPr>
          <w:b/>
          <w:bCs/>
          <w:i w:val="0"/>
          <w:iCs w:val="0"/>
          <w:color w:val="auto"/>
          <w:sz w:val="20"/>
          <w:szCs w:val="20"/>
        </w:rPr>
        <w:fldChar w:fldCharType="end"/>
      </w:r>
      <w:r w:rsidRPr="00D04668">
        <w:rPr>
          <w:b/>
          <w:bCs/>
          <w:i w:val="0"/>
          <w:iCs w:val="0"/>
          <w:color w:val="auto"/>
          <w:sz w:val="20"/>
          <w:szCs w:val="20"/>
        </w:rPr>
        <w:t xml:space="preserve">: Frame and slot for </w:t>
      </w:r>
      <w:r w:rsidR="00D522A2" w:rsidRPr="00D04668">
        <w:rPr>
          <w:b/>
          <w:bCs/>
          <w:i w:val="0"/>
          <w:iCs w:val="0"/>
          <w:color w:val="auto"/>
          <w:sz w:val="20"/>
          <w:szCs w:val="20"/>
        </w:rPr>
        <w:t>6GR</w:t>
      </w:r>
    </w:p>
    <w:p w14:paraId="77B3A487" w14:textId="43E28D59" w:rsidR="00B36022" w:rsidRDefault="00E52297" w:rsidP="00E52297">
      <w:pPr>
        <w:jc w:val="center"/>
        <w:rPr>
          <w:lang w:val="en-US" w:eastAsia="zh-CN"/>
        </w:rPr>
      </w:pPr>
      <w:r>
        <w:rPr>
          <w:noProof/>
          <w:lang w:val="en-US" w:eastAsia="zh-CN"/>
        </w:rPr>
        <w:lastRenderedPageBreak/>
        <w:drawing>
          <wp:inline distT="0" distB="0" distL="0" distR="0" wp14:anchorId="183C14E4" wp14:editId="3019509A">
            <wp:extent cx="4038600" cy="32663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6833" cy="3272967"/>
                    </a:xfrm>
                    <a:prstGeom prst="rect">
                      <a:avLst/>
                    </a:prstGeom>
                    <a:noFill/>
                  </pic:spPr>
                </pic:pic>
              </a:graphicData>
            </a:graphic>
          </wp:inline>
        </w:drawing>
      </w:r>
    </w:p>
    <w:p w14:paraId="6847CEF2" w14:textId="1DBF0276" w:rsidR="00E030DF" w:rsidRDefault="00E030DF" w:rsidP="00E030DF">
      <w:pPr>
        <w:pStyle w:val="af9"/>
        <w:jc w:val="center"/>
        <w:rPr>
          <w:b/>
          <w:i w:val="0"/>
          <w:color w:val="auto"/>
          <w:sz w:val="20"/>
          <w:szCs w:val="20"/>
        </w:rPr>
      </w:pPr>
      <w:r w:rsidRPr="00D04668">
        <w:rPr>
          <w:b/>
          <w:bCs/>
          <w:i w:val="0"/>
          <w:iCs w:val="0"/>
          <w:color w:val="auto"/>
          <w:sz w:val="20"/>
          <w:szCs w:val="20"/>
        </w:rPr>
        <w:t xml:space="preserve">Figure </w:t>
      </w:r>
      <w:r w:rsidRPr="00D04668">
        <w:rPr>
          <w:b/>
          <w:bCs/>
          <w:i w:val="0"/>
          <w:iCs w:val="0"/>
          <w:color w:val="auto"/>
          <w:sz w:val="20"/>
          <w:szCs w:val="20"/>
        </w:rPr>
        <w:fldChar w:fldCharType="begin"/>
      </w:r>
      <w:r w:rsidRPr="00E030DF">
        <w:rPr>
          <w:b/>
          <w:i w:val="0"/>
          <w:color w:val="auto"/>
        </w:rPr>
        <w:instrText xml:space="preserve"> SEQ Figure \* ARABIC </w:instrText>
      </w:r>
      <w:r w:rsidRPr="00D04668">
        <w:rPr>
          <w:b/>
          <w:bCs/>
          <w:i w:val="0"/>
          <w:iCs w:val="0"/>
          <w:color w:val="auto"/>
          <w:sz w:val="20"/>
          <w:szCs w:val="20"/>
        </w:rPr>
        <w:fldChar w:fldCharType="separate"/>
      </w:r>
      <w:r w:rsidR="002639FB">
        <w:rPr>
          <w:b/>
          <w:i w:val="0"/>
          <w:noProof/>
          <w:color w:val="auto"/>
        </w:rPr>
        <w:t>2</w:t>
      </w:r>
      <w:r w:rsidRPr="00D04668">
        <w:rPr>
          <w:b/>
          <w:bCs/>
          <w:i w:val="0"/>
          <w:iCs w:val="0"/>
          <w:color w:val="auto"/>
          <w:sz w:val="20"/>
          <w:szCs w:val="20"/>
        </w:rPr>
        <w:fldChar w:fldCharType="end"/>
      </w:r>
      <w:r w:rsidRPr="00D04668">
        <w:rPr>
          <w:b/>
          <w:bCs/>
          <w:i w:val="0"/>
          <w:iCs w:val="0"/>
          <w:color w:val="auto"/>
          <w:sz w:val="20"/>
          <w:szCs w:val="20"/>
        </w:rPr>
        <w:t xml:space="preserve">: Resource grid for </w:t>
      </w:r>
      <w:r w:rsidR="00D522A2" w:rsidRPr="00D04668">
        <w:rPr>
          <w:b/>
          <w:bCs/>
          <w:i w:val="0"/>
          <w:iCs w:val="0"/>
          <w:color w:val="auto"/>
          <w:sz w:val="20"/>
          <w:szCs w:val="20"/>
        </w:rPr>
        <w:t>6GR</w:t>
      </w:r>
    </w:p>
    <w:p w14:paraId="673E4046" w14:textId="14C4095F" w:rsidR="00A21FD2" w:rsidRPr="00A21FD2" w:rsidRDefault="00A21FD2" w:rsidP="00A21FD2">
      <w:pPr>
        <w:rPr>
          <w:lang w:val="en-US" w:eastAsia="zh-CN"/>
        </w:rPr>
      </w:pPr>
      <w:r>
        <w:rPr>
          <w:rFonts w:hint="eastAsia"/>
          <w:lang w:val="en-US" w:eastAsia="zh-CN"/>
        </w:rPr>
        <w:t>H</w:t>
      </w:r>
      <w:r>
        <w:rPr>
          <w:lang w:val="en-US" w:eastAsia="zh-CN"/>
        </w:rPr>
        <w:t xml:space="preserve">owever, as discussed in the later section 2.5, PXSCH transmission across slot boundary is beneficial to be supported in 6GR </w:t>
      </w:r>
      <w:proofErr w:type="gramStart"/>
      <w:r>
        <w:rPr>
          <w:lang w:val="en-US" w:eastAsia="zh-CN"/>
        </w:rPr>
        <w:t>day-1</w:t>
      </w:r>
      <w:proofErr w:type="gramEnd"/>
      <w:r>
        <w:rPr>
          <w:lang w:val="en-US" w:eastAsia="zh-CN"/>
        </w:rPr>
        <w:t xml:space="preserve">. If this is the case, it is </w:t>
      </w:r>
      <w:r w:rsidR="00B630CE">
        <w:rPr>
          <w:lang w:val="en-US" w:eastAsia="zh-CN"/>
        </w:rPr>
        <w:t>worthwhile</w:t>
      </w:r>
      <w:r>
        <w:rPr>
          <w:lang w:val="en-US" w:eastAsia="zh-CN"/>
        </w:rPr>
        <w:t xml:space="preserve"> to discuss whether there is still a need to maintain the slot definition in the 6G</w:t>
      </w:r>
      <w:r w:rsidR="00B630CE">
        <w:rPr>
          <w:lang w:val="en-US" w:eastAsia="zh-CN"/>
        </w:rPr>
        <w:t>R</w:t>
      </w:r>
      <w:r>
        <w:rPr>
          <w:lang w:val="en-US" w:eastAsia="zh-CN"/>
        </w:rPr>
        <w:t xml:space="preserve"> frame structure. </w:t>
      </w:r>
    </w:p>
    <w:p w14:paraId="5ABD3B9C" w14:textId="06A26DDC" w:rsidR="00B36022" w:rsidRDefault="009868C7" w:rsidP="00E2408D">
      <w:pPr>
        <w:jc w:val="both"/>
        <w:rPr>
          <w:b/>
          <w:bCs/>
          <w:lang w:val="en-US" w:eastAsia="zh-CN"/>
        </w:rPr>
      </w:pPr>
      <w:bookmarkStart w:id="11" w:name="_Ref206159967"/>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4</w:t>
      </w:r>
      <w:r w:rsidRPr="009868C7">
        <w:rPr>
          <w:b/>
          <w:bCs/>
          <w:szCs w:val="20"/>
        </w:rPr>
        <w:fldChar w:fldCharType="end"/>
      </w:r>
      <w:r w:rsidRPr="008B609A">
        <w:rPr>
          <w:b/>
          <w:bCs/>
          <w:szCs w:val="20"/>
          <w:lang w:val="en-US" w:eastAsia="zh-CN"/>
        </w:rPr>
        <w:t xml:space="preserve">: </w:t>
      </w:r>
      <w:r w:rsidR="00D522A2">
        <w:rPr>
          <w:b/>
          <w:bCs/>
          <w:lang w:val="en-US" w:eastAsia="zh-CN"/>
        </w:rPr>
        <w:t>6GR</w:t>
      </w:r>
      <w:r w:rsidR="00B36022" w:rsidRPr="00AE0BDC">
        <w:rPr>
          <w:b/>
          <w:bCs/>
          <w:lang w:val="en-US" w:eastAsia="zh-CN"/>
        </w:rPr>
        <w:t xml:space="preserve"> </w:t>
      </w:r>
      <w:r w:rsidR="005A0911">
        <w:rPr>
          <w:rFonts w:hint="eastAsia"/>
          <w:b/>
          <w:bCs/>
          <w:lang w:val="en-US" w:eastAsia="zh-CN"/>
        </w:rPr>
        <w:t xml:space="preserve">frame structure and resource grid </w:t>
      </w:r>
      <w:r w:rsidR="00B36022" w:rsidRPr="00AE0BDC">
        <w:rPr>
          <w:b/>
          <w:bCs/>
          <w:lang w:val="en-US" w:eastAsia="zh-CN"/>
        </w:rPr>
        <w:t>adopt</w:t>
      </w:r>
      <w:r w:rsidR="00EF078D">
        <w:rPr>
          <w:rFonts w:hint="eastAsia"/>
          <w:b/>
          <w:bCs/>
          <w:lang w:val="en-US" w:eastAsia="zh-CN"/>
        </w:rPr>
        <w:t>s</w:t>
      </w:r>
      <w:r w:rsidR="00B36022" w:rsidRPr="00AE0BDC">
        <w:rPr>
          <w:b/>
          <w:bCs/>
          <w:lang w:val="en-US" w:eastAsia="zh-CN"/>
        </w:rPr>
        <w:t xml:space="preserve"> </w:t>
      </w:r>
      <w:r w:rsidR="00B36022">
        <w:rPr>
          <w:b/>
          <w:bCs/>
          <w:lang w:val="en-US" w:eastAsia="zh-CN"/>
        </w:rPr>
        <w:t xml:space="preserve">NR’s </w:t>
      </w:r>
      <w:r w:rsidR="005A0911">
        <w:rPr>
          <w:rFonts w:hint="eastAsia"/>
          <w:b/>
          <w:bCs/>
          <w:lang w:val="en-US" w:eastAsia="zh-CN"/>
        </w:rPr>
        <w:t>frame structure and resource grid</w:t>
      </w:r>
      <w:r w:rsidR="00B36022">
        <w:rPr>
          <w:b/>
          <w:bCs/>
          <w:lang w:val="en-US" w:eastAsia="zh-CN"/>
        </w:rPr>
        <w:t xml:space="preserve"> as baseline, including frame</w:t>
      </w:r>
      <w:r w:rsidR="005A0911">
        <w:rPr>
          <w:rFonts w:hint="eastAsia"/>
          <w:b/>
          <w:bCs/>
          <w:lang w:val="en-US" w:eastAsia="zh-CN"/>
        </w:rPr>
        <w:t>/subframe</w:t>
      </w:r>
      <w:r w:rsidR="00B36022">
        <w:rPr>
          <w:b/>
          <w:bCs/>
          <w:lang w:val="en-US" w:eastAsia="zh-CN"/>
        </w:rPr>
        <w:t xml:space="preserve"> </w:t>
      </w:r>
      <w:r w:rsidR="005A0911">
        <w:rPr>
          <w:rFonts w:hint="eastAsia"/>
          <w:b/>
          <w:bCs/>
          <w:lang w:val="en-US" w:eastAsia="zh-CN"/>
        </w:rPr>
        <w:t>length</w:t>
      </w:r>
      <w:r w:rsidR="00B36022">
        <w:rPr>
          <w:b/>
          <w:bCs/>
          <w:lang w:val="en-US" w:eastAsia="zh-CN"/>
        </w:rPr>
        <w:t xml:space="preserve">, </w:t>
      </w:r>
      <w:r w:rsidR="005A0911">
        <w:rPr>
          <w:rFonts w:hint="eastAsia"/>
          <w:b/>
          <w:bCs/>
          <w:lang w:val="en-US" w:eastAsia="zh-CN"/>
        </w:rPr>
        <w:t>resource grid, resource elements and resource blocks.</w:t>
      </w:r>
      <w:bookmarkEnd w:id="11"/>
    </w:p>
    <w:p w14:paraId="00CC737C" w14:textId="77777777" w:rsidR="00E33236" w:rsidRPr="00E33236" w:rsidRDefault="00E33236" w:rsidP="00E33236">
      <w:pPr>
        <w:rPr>
          <w:lang w:val="en-US" w:eastAsia="zh-CN"/>
        </w:rPr>
      </w:pPr>
    </w:p>
    <w:p w14:paraId="4CAD38B6" w14:textId="4C4E4231" w:rsidR="002D74AC" w:rsidRDefault="00F22172" w:rsidP="00AE05AE">
      <w:pPr>
        <w:pStyle w:val="2"/>
      </w:pPr>
      <w:r>
        <w:t>Slot format</w:t>
      </w:r>
    </w:p>
    <w:p w14:paraId="639463CA" w14:textId="229164F2" w:rsidR="004D3C8E" w:rsidRDefault="006E609A" w:rsidP="00E73433">
      <w:pPr>
        <w:jc w:val="both"/>
        <w:rPr>
          <w:lang w:eastAsia="zh-CN"/>
        </w:rPr>
      </w:pPr>
      <w:r>
        <w:rPr>
          <w:lang w:eastAsia="zh-CN"/>
        </w:rPr>
        <w:t xml:space="preserve">Slot format in NR is designed to adapt to different transmission requirements, </w:t>
      </w:r>
      <w:r w:rsidR="005408A8">
        <w:rPr>
          <w:lang w:eastAsia="zh-CN"/>
        </w:rPr>
        <w:t xml:space="preserve">e.g., the </w:t>
      </w:r>
      <w:r>
        <w:rPr>
          <w:lang w:eastAsia="zh-CN"/>
        </w:rPr>
        <w:t>traffic</w:t>
      </w:r>
      <w:r w:rsidR="005408A8">
        <w:rPr>
          <w:lang w:eastAsia="zh-CN"/>
        </w:rPr>
        <w:t xml:space="preserve"> of different services</w:t>
      </w:r>
      <w:r>
        <w:rPr>
          <w:lang w:eastAsia="zh-CN"/>
        </w:rPr>
        <w:t xml:space="preserve"> </w:t>
      </w:r>
      <w:r w:rsidR="005408A8">
        <w:rPr>
          <w:lang w:eastAsia="zh-CN"/>
        </w:rPr>
        <w:t>varies widely and may have different</w:t>
      </w:r>
      <w:r>
        <w:rPr>
          <w:lang w:eastAsia="zh-CN"/>
        </w:rPr>
        <w:t xml:space="preserve"> delay</w:t>
      </w:r>
      <w:r w:rsidR="005408A8">
        <w:rPr>
          <w:lang w:eastAsia="zh-CN"/>
        </w:rPr>
        <w:t xml:space="preserve"> requirement</w:t>
      </w:r>
      <w:r w:rsidR="00975D7F">
        <w:rPr>
          <w:lang w:eastAsia="zh-CN"/>
        </w:rPr>
        <w:t>s</w:t>
      </w:r>
      <w:r>
        <w:rPr>
          <w:lang w:eastAsia="zh-CN"/>
        </w:rPr>
        <w:t>. There are three types of slot</w:t>
      </w:r>
      <w:r w:rsidR="00EE52D5">
        <w:rPr>
          <w:lang w:eastAsia="zh-CN"/>
        </w:rPr>
        <w:t>s</w:t>
      </w:r>
      <w:r>
        <w:rPr>
          <w:lang w:eastAsia="zh-CN"/>
        </w:rPr>
        <w:t>/symbol</w:t>
      </w:r>
      <w:r w:rsidR="00EE52D5">
        <w:rPr>
          <w:lang w:eastAsia="zh-CN"/>
        </w:rPr>
        <w:t>s</w:t>
      </w:r>
      <w:r w:rsidR="00AE5ED6">
        <w:rPr>
          <w:lang w:eastAsia="zh-CN"/>
        </w:rPr>
        <w:t xml:space="preserve"> in the TDD UL-DL configuration</w:t>
      </w:r>
      <w:r>
        <w:rPr>
          <w:lang w:eastAsia="zh-CN"/>
        </w:rPr>
        <w:t xml:space="preserve">, UL, DL and flexible. </w:t>
      </w:r>
      <w:r w:rsidR="00E26688">
        <w:rPr>
          <w:lang w:eastAsia="zh-CN"/>
        </w:rPr>
        <w:t>In addition to</w:t>
      </w:r>
      <w:r w:rsidR="00975D7F">
        <w:rPr>
          <w:lang w:eastAsia="zh-CN"/>
        </w:rPr>
        <w:t xml:space="preserve"> DL or UL slot</w:t>
      </w:r>
      <w:r w:rsidR="00EE52D5">
        <w:rPr>
          <w:lang w:eastAsia="zh-CN"/>
        </w:rPr>
        <w:t>s</w:t>
      </w:r>
      <w:r w:rsidR="00975D7F">
        <w:rPr>
          <w:lang w:eastAsia="zh-CN"/>
        </w:rPr>
        <w:t>/symbol</w:t>
      </w:r>
      <w:r w:rsidR="00EE52D5">
        <w:rPr>
          <w:lang w:eastAsia="zh-CN"/>
        </w:rPr>
        <w:t>s</w:t>
      </w:r>
      <w:r w:rsidR="00975D7F">
        <w:rPr>
          <w:lang w:eastAsia="zh-CN"/>
        </w:rPr>
        <w:t xml:space="preserve"> </w:t>
      </w:r>
      <w:r w:rsidR="00E26688">
        <w:rPr>
          <w:lang w:eastAsia="zh-CN"/>
        </w:rPr>
        <w:t>that are configured</w:t>
      </w:r>
      <w:r w:rsidR="00975D7F">
        <w:rPr>
          <w:lang w:eastAsia="zh-CN"/>
        </w:rPr>
        <w:t>, f</w:t>
      </w:r>
      <w:r w:rsidR="00E73433">
        <w:rPr>
          <w:lang w:eastAsia="zh-CN"/>
        </w:rPr>
        <w:t>lexible slot</w:t>
      </w:r>
      <w:r w:rsidR="00EE52D5">
        <w:rPr>
          <w:lang w:eastAsia="zh-CN"/>
        </w:rPr>
        <w:t>s</w:t>
      </w:r>
      <w:r w:rsidR="00E73433">
        <w:rPr>
          <w:lang w:eastAsia="zh-CN"/>
        </w:rPr>
        <w:t>/symbol</w:t>
      </w:r>
      <w:r w:rsidR="00EE52D5">
        <w:rPr>
          <w:lang w:eastAsia="zh-CN"/>
        </w:rPr>
        <w:t>s</w:t>
      </w:r>
      <w:r w:rsidR="00E73433">
        <w:rPr>
          <w:lang w:eastAsia="zh-CN"/>
        </w:rPr>
        <w:t xml:space="preserve"> </w:t>
      </w:r>
      <w:r w:rsidR="00EE52D5">
        <w:rPr>
          <w:lang w:eastAsia="zh-CN"/>
        </w:rPr>
        <w:t>are</w:t>
      </w:r>
      <w:r w:rsidR="00E73433">
        <w:rPr>
          <w:lang w:eastAsia="zh-CN"/>
        </w:rPr>
        <w:t xml:space="preserve"> beneficial for providing more flexibility, e.g., resource adaptation according to traffic variance, use</w:t>
      </w:r>
      <w:r w:rsidR="00EE52D5">
        <w:rPr>
          <w:lang w:eastAsia="zh-CN"/>
        </w:rPr>
        <w:t>d</w:t>
      </w:r>
      <w:r w:rsidR="00E73433">
        <w:rPr>
          <w:lang w:eastAsia="zh-CN"/>
        </w:rPr>
        <w:t xml:space="preserve"> for DL/U</w:t>
      </w:r>
      <w:r w:rsidR="00E63131">
        <w:rPr>
          <w:lang w:eastAsia="zh-CN"/>
        </w:rPr>
        <w:t>L</w:t>
      </w:r>
      <w:r w:rsidR="00E73433">
        <w:rPr>
          <w:lang w:eastAsia="zh-CN"/>
        </w:rPr>
        <w:t xml:space="preserve"> switching, reserved resource</w:t>
      </w:r>
      <w:r w:rsidR="00E63131">
        <w:rPr>
          <w:lang w:eastAsia="zh-CN"/>
        </w:rPr>
        <w:t xml:space="preserve">, etc. </w:t>
      </w:r>
      <w:r w:rsidR="00975D7F">
        <w:rPr>
          <w:lang w:eastAsia="zh-CN"/>
        </w:rPr>
        <w:t xml:space="preserve">In addition, flexible slot/symbol type is also beneficial for </w:t>
      </w:r>
      <w:r w:rsidR="004D3477">
        <w:rPr>
          <w:rFonts w:hint="eastAsia"/>
          <w:lang w:eastAsia="zh-CN"/>
        </w:rPr>
        <w:t>f</w:t>
      </w:r>
      <w:r w:rsidR="004D3477" w:rsidRPr="004D3477">
        <w:rPr>
          <w:lang w:eastAsia="zh-CN"/>
        </w:rPr>
        <w:t xml:space="preserve">orward </w:t>
      </w:r>
      <w:r w:rsidR="004D3477">
        <w:rPr>
          <w:rFonts w:hint="eastAsia"/>
          <w:lang w:eastAsia="zh-CN"/>
        </w:rPr>
        <w:t>c</w:t>
      </w:r>
      <w:r w:rsidR="004D3477" w:rsidRPr="004D3477">
        <w:rPr>
          <w:lang w:eastAsia="zh-CN"/>
        </w:rPr>
        <w:t>ompatibility</w:t>
      </w:r>
      <w:r w:rsidR="004D3477">
        <w:rPr>
          <w:rFonts w:hint="eastAsia"/>
          <w:lang w:eastAsia="zh-CN"/>
        </w:rPr>
        <w:t xml:space="preserve"> </w:t>
      </w:r>
      <w:r w:rsidR="0075713A">
        <w:rPr>
          <w:lang w:eastAsia="zh-CN"/>
        </w:rPr>
        <w:t xml:space="preserve">if unlicensed band operation is to be considered in day-2 design. </w:t>
      </w:r>
      <w:r w:rsidR="004D3C8E">
        <w:rPr>
          <w:lang w:eastAsia="zh-CN"/>
        </w:rPr>
        <w:t xml:space="preserve">In 6GR, the motivation for </w:t>
      </w:r>
      <w:r w:rsidR="00223FCC">
        <w:rPr>
          <w:lang w:eastAsia="zh-CN"/>
        </w:rPr>
        <w:t xml:space="preserve">introducing </w:t>
      </w:r>
      <w:r w:rsidR="004D3C8E">
        <w:rPr>
          <w:lang w:eastAsia="zh-CN"/>
        </w:rPr>
        <w:t>flexible slot/symbol type is still valid.</w:t>
      </w:r>
    </w:p>
    <w:p w14:paraId="00F8865B" w14:textId="5C283A40" w:rsidR="004D3C8E" w:rsidRDefault="004D3C8E" w:rsidP="004D3C8E">
      <w:pPr>
        <w:jc w:val="both"/>
        <w:rPr>
          <w:lang w:eastAsia="zh-CN"/>
        </w:rPr>
      </w:pPr>
      <w:r>
        <w:rPr>
          <w:lang w:eastAsia="zh-CN"/>
        </w:rPr>
        <w:t>NR’s slot format is originally for time domain</w:t>
      </w:r>
      <w:r w:rsidR="00D54359">
        <w:rPr>
          <w:lang w:eastAsia="zh-CN"/>
        </w:rPr>
        <w:t xml:space="preserve">, i.e., </w:t>
      </w:r>
      <w:r w:rsidR="00D54359" w:rsidRPr="00D54359">
        <w:rPr>
          <w:lang w:eastAsia="zh-CN"/>
        </w:rPr>
        <w:t xml:space="preserve">TDD pattern is applied for the whole </w:t>
      </w:r>
      <w:r w:rsidR="00D54359">
        <w:rPr>
          <w:lang w:eastAsia="zh-CN"/>
        </w:rPr>
        <w:t>bandwidth</w:t>
      </w:r>
      <w:r w:rsidR="00D54359" w:rsidRPr="00D54359">
        <w:rPr>
          <w:lang w:eastAsia="zh-CN"/>
        </w:rPr>
        <w:t xml:space="preserve"> of the ce</w:t>
      </w:r>
      <w:r w:rsidR="00D54359">
        <w:rPr>
          <w:lang w:eastAsia="zh-CN"/>
        </w:rPr>
        <w:t>l</w:t>
      </w:r>
      <w:r w:rsidR="00D54359" w:rsidRPr="00D54359">
        <w:rPr>
          <w:lang w:eastAsia="zh-CN"/>
        </w:rPr>
        <w:t>l</w:t>
      </w:r>
      <w:r>
        <w:rPr>
          <w:lang w:eastAsia="zh-CN"/>
        </w:rPr>
        <w:t xml:space="preserve">. In later release of NR, </w:t>
      </w:r>
      <w:proofErr w:type="spellStart"/>
      <w:r>
        <w:rPr>
          <w:lang w:eastAsia="zh-CN"/>
        </w:rPr>
        <w:t>subband</w:t>
      </w:r>
      <w:proofErr w:type="spellEnd"/>
      <w:r>
        <w:rPr>
          <w:lang w:eastAsia="zh-CN"/>
        </w:rPr>
        <w:t xml:space="preserve"> </w:t>
      </w:r>
      <w:r w:rsidR="00A70B5B">
        <w:rPr>
          <w:rFonts w:hint="eastAsia"/>
          <w:lang w:eastAsia="zh-CN"/>
        </w:rPr>
        <w:t>non</w:t>
      </w:r>
      <w:r w:rsidR="00A70B5B">
        <w:rPr>
          <w:lang w:eastAsia="zh-CN"/>
        </w:rPr>
        <w:t xml:space="preserve">-overlapping </w:t>
      </w:r>
      <w:r>
        <w:rPr>
          <w:lang w:eastAsia="zh-CN"/>
        </w:rPr>
        <w:t xml:space="preserve">full duplex (SBFD) </w:t>
      </w:r>
      <w:r w:rsidR="0075713A">
        <w:rPr>
          <w:lang w:eastAsia="zh-CN"/>
        </w:rPr>
        <w:t xml:space="preserve">is introduced </w:t>
      </w:r>
      <w:r>
        <w:rPr>
          <w:lang w:eastAsia="zh-CN"/>
        </w:rPr>
        <w:t>on top of the TDD UL-DL pattern. SBFD slot</w:t>
      </w:r>
      <w:r w:rsidR="00223FCC">
        <w:rPr>
          <w:lang w:eastAsia="zh-CN"/>
        </w:rPr>
        <w:t>s</w:t>
      </w:r>
      <w:r>
        <w:rPr>
          <w:lang w:eastAsia="zh-CN"/>
        </w:rPr>
        <w:t>/symbol</w:t>
      </w:r>
      <w:r w:rsidR="00223FCC">
        <w:rPr>
          <w:lang w:eastAsia="zh-CN"/>
        </w:rPr>
        <w:t>s</w:t>
      </w:r>
      <w:r>
        <w:rPr>
          <w:lang w:eastAsia="zh-CN"/>
        </w:rPr>
        <w:t xml:space="preserve"> can be configured in DL or flexible slot</w:t>
      </w:r>
      <w:r w:rsidR="00223FCC">
        <w:rPr>
          <w:lang w:eastAsia="zh-CN"/>
        </w:rPr>
        <w:t>s</w:t>
      </w:r>
      <w:r>
        <w:rPr>
          <w:lang w:eastAsia="zh-CN"/>
        </w:rPr>
        <w:t>/symbol</w:t>
      </w:r>
      <w:r w:rsidR="00223FCC">
        <w:rPr>
          <w:lang w:eastAsia="zh-CN"/>
        </w:rPr>
        <w:t>s</w:t>
      </w:r>
      <w:r w:rsidR="00DC024A">
        <w:rPr>
          <w:lang w:eastAsia="zh-CN"/>
        </w:rPr>
        <w:t xml:space="preserve"> but not in UL</w:t>
      </w:r>
      <w:r>
        <w:rPr>
          <w:lang w:eastAsia="zh-CN"/>
        </w:rPr>
        <w:t>. In SBFD slot</w:t>
      </w:r>
      <w:r w:rsidR="00223FCC">
        <w:rPr>
          <w:lang w:eastAsia="zh-CN"/>
        </w:rPr>
        <w:t>s</w:t>
      </w:r>
      <w:r>
        <w:rPr>
          <w:lang w:eastAsia="zh-CN"/>
        </w:rPr>
        <w:t>/symbol</w:t>
      </w:r>
      <w:r w:rsidR="00223FCC">
        <w:rPr>
          <w:lang w:eastAsia="zh-CN"/>
        </w:rPr>
        <w:t>s</w:t>
      </w:r>
      <w:r>
        <w:rPr>
          <w:lang w:eastAsia="zh-CN"/>
        </w:rPr>
        <w:t xml:space="preserve">, </w:t>
      </w:r>
      <w:r w:rsidR="00B06B4F">
        <w:rPr>
          <w:rFonts w:hint="eastAsia"/>
          <w:lang w:eastAsia="zh-CN"/>
        </w:rPr>
        <w:t>up to two</w:t>
      </w:r>
      <w:r w:rsidR="00E84F14">
        <w:rPr>
          <w:lang w:eastAsia="zh-CN"/>
        </w:rPr>
        <w:t xml:space="preserve"> </w:t>
      </w:r>
      <w:r>
        <w:rPr>
          <w:lang w:eastAsia="zh-CN"/>
        </w:rPr>
        <w:t xml:space="preserve">DL </w:t>
      </w:r>
      <w:proofErr w:type="spellStart"/>
      <w:r>
        <w:rPr>
          <w:lang w:eastAsia="zh-CN"/>
        </w:rPr>
        <w:t>subbands</w:t>
      </w:r>
      <w:proofErr w:type="spellEnd"/>
      <w:r>
        <w:rPr>
          <w:lang w:eastAsia="zh-CN"/>
        </w:rPr>
        <w:t xml:space="preserve"> and one UL </w:t>
      </w:r>
      <w:proofErr w:type="spellStart"/>
      <w:r>
        <w:rPr>
          <w:lang w:eastAsia="zh-CN"/>
        </w:rPr>
        <w:t>subband</w:t>
      </w:r>
      <w:proofErr w:type="spellEnd"/>
      <w:r>
        <w:rPr>
          <w:lang w:eastAsia="zh-CN"/>
        </w:rPr>
        <w:t xml:space="preserve"> can be configured in frequency domain</w:t>
      </w:r>
      <w:r w:rsidR="00DC024A">
        <w:rPr>
          <w:lang w:eastAsia="zh-CN"/>
        </w:rPr>
        <w:t>, while the</w:t>
      </w:r>
      <w:r w:rsidR="008216B9">
        <w:rPr>
          <w:rFonts w:hint="eastAsia"/>
          <w:lang w:val="en-US" w:eastAsia="zh-CN"/>
        </w:rPr>
        <w:t xml:space="preserve"> UE still operates as half duplex. Since SBFD was introduced in NR Rel-19, SBFD configuration is transparent for legacy NR UE. While for UEs supporting SBFD, the </w:t>
      </w:r>
      <w:proofErr w:type="spellStart"/>
      <w:r w:rsidR="008216B9">
        <w:rPr>
          <w:rFonts w:hint="eastAsia"/>
          <w:lang w:val="en-US" w:eastAsia="zh-CN"/>
        </w:rPr>
        <w:t>subband</w:t>
      </w:r>
      <w:proofErr w:type="spellEnd"/>
      <w:r w:rsidR="008216B9">
        <w:rPr>
          <w:rFonts w:hint="eastAsia"/>
          <w:lang w:val="en-US" w:eastAsia="zh-CN"/>
        </w:rPr>
        <w:t xml:space="preserve"> </w:t>
      </w:r>
      <w:r w:rsidR="008216B9">
        <w:rPr>
          <w:lang w:val="en-US" w:eastAsia="zh-CN"/>
        </w:rPr>
        <w:t>configuration</w:t>
      </w:r>
      <w:r w:rsidR="008216B9">
        <w:rPr>
          <w:rFonts w:hint="eastAsia"/>
          <w:lang w:val="en-US" w:eastAsia="zh-CN"/>
        </w:rPr>
        <w:t xml:space="preserve"> is provided by the </w:t>
      </w:r>
      <w:r w:rsidR="008216B9">
        <w:rPr>
          <w:lang w:val="en-US" w:eastAsia="zh-CN"/>
        </w:rPr>
        <w:t>network</w:t>
      </w:r>
      <w:r w:rsidR="008216B9">
        <w:rPr>
          <w:rFonts w:hint="eastAsia"/>
          <w:lang w:val="en-US" w:eastAsia="zh-CN"/>
        </w:rPr>
        <w:t>.</w:t>
      </w:r>
      <w:r w:rsidR="00465A38">
        <w:rPr>
          <w:lang w:eastAsia="zh-CN"/>
        </w:rPr>
        <w:t xml:space="preserve"> </w:t>
      </w:r>
      <w:r w:rsidR="0056558E">
        <w:rPr>
          <w:lang w:eastAsia="zh-CN"/>
        </w:rPr>
        <w:t xml:space="preserve">In </w:t>
      </w:r>
      <w:r w:rsidR="00D522A2">
        <w:rPr>
          <w:lang w:eastAsia="zh-CN"/>
        </w:rPr>
        <w:t>6GR</w:t>
      </w:r>
      <w:r w:rsidR="0056558E">
        <w:rPr>
          <w:lang w:eastAsia="zh-CN"/>
        </w:rPr>
        <w:t xml:space="preserve">, it is beneficial to support </w:t>
      </w:r>
      <w:r w:rsidR="00482660">
        <w:rPr>
          <w:rFonts w:hint="eastAsia"/>
          <w:lang w:eastAsia="zh-CN"/>
        </w:rPr>
        <w:t>a</w:t>
      </w:r>
      <w:r w:rsidR="00632A16" w:rsidRPr="00632A16">
        <w:rPr>
          <w:lang w:eastAsia="zh-CN"/>
        </w:rPr>
        <w:t xml:space="preserve">ll the slot/symbol types including </w:t>
      </w:r>
      <w:r>
        <w:rPr>
          <w:lang w:eastAsia="zh-CN"/>
        </w:rPr>
        <w:t>non-SBFD</w:t>
      </w:r>
      <w:r w:rsidR="00632A16" w:rsidRPr="00632A16">
        <w:rPr>
          <w:lang w:eastAsia="zh-CN"/>
        </w:rPr>
        <w:t xml:space="preserve"> and SBFD</w:t>
      </w:r>
      <w:r w:rsidR="00632A16" w:rsidRPr="00632A16" w:rsidDel="00632A16">
        <w:rPr>
          <w:lang w:eastAsia="zh-CN"/>
        </w:rPr>
        <w:t xml:space="preserve"> </w:t>
      </w:r>
      <w:r w:rsidR="0056558E">
        <w:rPr>
          <w:lang w:eastAsia="zh-CN"/>
        </w:rPr>
        <w:t>in day-1 with a unified solution.</w:t>
      </w:r>
      <w:r w:rsidR="002B0504">
        <w:rPr>
          <w:lang w:eastAsia="zh-CN"/>
        </w:rPr>
        <w:t xml:space="preserve"> </w:t>
      </w:r>
    </w:p>
    <w:p w14:paraId="09B1E3ED" w14:textId="3D7E73FC" w:rsidR="00216EA9" w:rsidRDefault="00D54359" w:rsidP="00E73433">
      <w:pPr>
        <w:jc w:val="both"/>
        <w:rPr>
          <w:lang w:eastAsia="zh-CN"/>
        </w:rPr>
      </w:pPr>
      <w:r>
        <w:rPr>
          <w:lang w:eastAsia="zh-CN"/>
        </w:rPr>
        <w:t xml:space="preserve">For 6GR, </w:t>
      </w:r>
      <w:r w:rsidR="00325658">
        <w:rPr>
          <w:rFonts w:hint="eastAsia"/>
          <w:lang w:eastAsia="zh-CN"/>
        </w:rPr>
        <w:t>t</w:t>
      </w:r>
      <w:r w:rsidR="00873151">
        <w:rPr>
          <w:lang w:eastAsia="zh-CN"/>
        </w:rPr>
        <w:t>he</w:t>
      </w:r>
      <w:r w:rsidR="002B0504">
        <w:rPr>
          <w:lang w:eastAsia="zh-CN"/>
        </w:rPr>
        <w:t xml:space="preserve"> slot format can be defined considering both time domain and frequency domain</w:t>
      </w:r>
      <w:r>
        <w:rPr>
          <w:lang w:eastAsia="zh-CN"/>
        </w:rPr>
        <w:t xml:space="preserve">, as XDD </w:t>
      </w:r>
      <w:r w:rsidR="00B31EC6">
        <w:rPr>
          <w:lang w:eastAsia="zh-CN"/>
        </w:rPr>
        <w:t xml:space="preserve">(X-domain duplex, X denotes time or frequency) </w:t>
      </w:r>
      <w:r>
        <w:rPr>
          <w:lang w:eastAsia="zh-CN"/>
        </w:rPr>
        <w:t xml:space="preserve">slot format in Figure </w:t>
      </w:r>
      <w:r w:rsidR="00B31EC6">
        <w:rPr>
          <w:lang w:eastAsia="zh-CN"/>
        </w:rPr>
        <w:t>3</w:t>
      </w:r>
      <w:r w:rsidR="00E0073A">
        <w:rPr>
          <w:lang w:eastAsia="zh-CN"/>
        </w:rPr>
        <w:t xml:space="preserve"> and Table </w:t>
      </w:r>
      <w:r w:rsidR="00B31EC6">
        <w:rPr>
          <w:lang w:eastAsia="zh-CN"/>
        </w:rPr>
        <w:t>2</w:t>
      </w:r>
      <w:r w:rsidR="002B0504">
        <w:rPr>
          <w:lang w:eastAsia="zh-CN"/>
        </w:rPr>
        <w:t xml:space="preserve">. In time domain, the slot/symbol types </w:t>
      </w:r>
      <w:r w:rsidR="00216EA9">
        <w:rPr>
          <w:rFonts w:hint="eastAsia"/>
          <w:lang w:eastAsia="zh-CN"/>
        </w:rPr>
        <w:t>can be</w:t>
      </w:r>
      <w:r w:rsidR="00216EA9">
        <w:rPr>
          <w:lang w:eastAsia="zh-CN"/>
        </w:rPr>
        <w:t xml:space="preserve"> </w:t>
      </w:r>
      <w:r w:rsidR="002B0504">
        <w:rPr>
          <w:lang w:eastAsia="zh-CN"/>
        </w:rPr>
        <w:t>configured for each time domain unit,</w:t>
      </w:r>
      <w:r w:rsidR="00216EA9">
        <w:rPr>
          <w:rFonts w:hint="eastAsia"/>
          <w:lang w:eastAsia="zh-CN"/>
        </w:rPr>
        <w:t xml:space="preserve"> as </w:t>
      </w:r>
      <w:r w:rsidR="00E0073A">
        <w:rPr>
          <w:lang w:eastAsia="zh-CN"/>
        </w:rPr>
        <w:t xml:space="preserve">DL, </w:t>
      </w:r>
      <w:proofErr w:type="gramStart"/>
      <w:r w:rsidR="00E0073A">
        <w:rPr>
          <w:lang w:eastAsia="zh-CN"/>
        </w:rPr>
        <w:t>UL</w:t>
      </w:r>
      <w:proofErr w:type="gramEnd"/>
      <w:r w:rsidR="00E0073A">
        <w:rPr>
          <w:lang w:eastAsia="zh-CN"/>
        </w:rPr>
        <w:t xml:space="preserve"> or X.</w:t>
      </w:r>
      <w:r w:rsidR="002B0504">
        <w:rPr>
          <w:lang w:eastAsia="zh-CN"/>
        </w:rPr>
        <w:t xml:space="preserve"> </w:t>
      </w:r>
      <w:r w:rsidR="00216EA9">
        <w:rPr>
          <w:rFonts w:hint="eastAsia"/>
          <w:lang w:eastAsia="zh-CN"/>
        </w:rPr>
        <w:t xml:space="preserve">In frequency </w:t>
      </w:r>
      <w:r w:rsidR="00216EA9">
        <w:rPr>
          <w:lang w:eastAsia="zh-CN"/>
        </w:rPr>
        <w:t>domain</w:t>
      </w:r>
      <w:r w:rsidR="00216EA9">
        <w:rPr>
          <w:rFonts w:hint="eastAsia"/>
          <w:lang w:eastAsia="zh-CN"/>
        </w:rPr>
        <w:t xml:space="preserve">, </w:t>
      </w:r>
      <w:r w:rsidR="00B31EC6">
        <w:rPr>
          <w:lang w:eastAsia="zh-CN"/>
        </w:rPr>
        <w:t>following can be adopted.</w:t>
      </w:r>
    </w:p>
    <w:p w14:paraId="2C463549" w14:textId="3EDA6AEF" w:rsidR="00216EA9" w:rsidRDefault="00216EA9" w:rsidP="00D04668">
      <w:pPr>
        <w:pStyle w:val="af8"/>
        <w:numPr>
          <w:ilvl w:val="0"/>
          <w:numId w:val="17"/>
        </w:numPr>
        <w:ind w:firstLineChars="0"/>
        <w:jc w:val="both"/>
        <w:rPr>
          <w:lang w:eastAsia="zh-CN"/>
        </w:rPr>
      </w:pPr>
      <w:r>
        <w:rPr>
          <w:rFonts w:hint="eastAsia"/>
          <w:lang w:eastAsia="zh-CN"/>
        </w:rPr>
        <w:t xml:space="preserve">For DL slot/symbol, </w:t>
      </w:r>
      <w:r w:rsidR="00E0073A" w:rsidRPr="00E0073A">
        <w:rPr>
          <w:lang w:eastAsia="zh-CN"/>
        </w:rPr>
        <w:t xml:space="preserve">all </w:t>
      </w:r>
      <w:r w:rsidR="00E0073A">
        <w:rPr>
          <w:lang w:eastAsia="zh-CN"/>
        </w:rPr>
        <w:t>DL</w:t>
      </w:r>
      <w:r>
        <w:rPr>
          <w:rFonts w:hint="eastAsia"/>
          <w:lang w:eastAsia="zh-CN"/>
        </w:rPr>
        <w:t xml:space="preserve"> </w:t>
      </w:r>
      <w:r w:rsidR="007D58D6">
        <w:rPr>
          <w:lang w:eastAsia="zh-CN"/>
        </w:rPr>
        <w:t xml:space="preserve">across the whole </w:t>
      </w:r>
      <w:r w:rsidR="00223FCC">
        <w:rPr>
          <w:lang w:eastAsia="zh-CN"/>
        </w:rPr>
        <w:t>bandwidth.</w:t>
      </w:r>
    </w:p>
    <w:p w14:paraId="36AC0295" w14:textId="5B42B9EB" w:rsidR="00216EA9" w:rsidRDefault="00216EA9" w:rsidP="00D04668">
      <w:pPr>
        <w:pStyle w:val="af8"/>
        <w:numPr>
          <w:ilvl w:val="0"/>
          <w:numId w:val="17"/>
        </w:numPr>
        <w:ind w:firstLineChars="0"/>
        <w:jc w:val="both"/>
        <w:rPr>
          <w:lang w:eastAsia="zh-CN"/>
        </w:rPr>
      </w:pPr>
      <w:r>
        <w:rPr>
          <w:rFonts w:hint="eastAsia"/>
          <w:lang w:eastAsia="zh-CN"/>
        </w:rPr>
        <w:t>For UL slot/symbol</w:t>
      </w:r>
      <w:r w:rsidR="00E0073A" w:rsidRPr="00E0073A">
        <w:rPr>
          <w:lang w:eastAsia="zh-CN"/>
        </w:rPr>
        <w:t xml:space="preserve">, </w:t>
      </w:r>
      <w:r w:rsidRPr="00E0073A">
        <w:rPr>
          <w:lang w:eastAsia="zh-CN"/>
        </w:rPr>
        <w:t xml:space="preserve">all </w:t>
      </w:r>
      <w:r w:rsidR="00411DB5">
        <w:rPr>
          <w:lang w:eastAsia="zh-CN"/>
        </w:rPr>
        <w:t>U</w:t>
      </w:r>
      <w:r>
        <w:rPr>
          <w:lang w:eastAsia="zh-CN"/>
        </w:rPr>
        <w:t>L</w:t>
      </w:r>
      <w:r>
        <w:rPr>
          <w:rFonts w:hint="eastAsia"/>
          <w:lang w:eastAsia="zh-CN"/>
        </w:rPr>
        <w:t xml:space="preserve"> </w:t>
      </w:r>
      <w:r w:rsidR="007D58D6">
        <w:rPr>
          <w:lang w:eastAsia="zh-CN"/>
        </w:rPr>
        <w:t xml:space="preserve">across the whole </w:t>
      </w:r>
      <w:r w:rsidR="00223FCC">
        <w:rPr>
          <w:lang w:eastAsia="zh-CN"/>
        </w:rPr>
        <w:t>bandwidth.</w:t>
      </w:r>
      <w:r w:rsidR="00223FCC" w:rsidDel="007D58D6">
        <w:rPr>
          <w:rFonts w:hint="eastAsia"/>
          <w:lang w:eastAsia="zh-CN"/>
        </w:rPr>
        <w:t xml:space="preserve"> </w:t>
      </w:r>
      <w:r w:rsidR="00223FCC">
        <w:rPr>
          <w:rFonts w:hint="eastAsia"/>
          <w:lang w:eastAsia="zh-CN"/>
        </w:rPr>
        <w:t xml:space="preserve"> </w:t>
      </w:r>
    </w:p>
    <w:p w14:paraId="7C3E7DA4" w14:textId="29E345B0" w:rsidR="00E73433" w:rsidRDefault="00216EA9" w:rsidP="00D04668">
      <w:pPr>
        <w:pStyle w:val="af8"/>
        <w:numPr>
          <w:ilvl w:val="0"/>
          <w:numId w:val="17"/>
        </w:numPr>
        <w:ind w:firstLineChars="0"/>
        <w:jc w:val="both"/>
        <w:rPr>
          <w:lang w:eastAsia="zh-CN"/>
        </w:rPr>
      </w:pPr>
      <w:r>
        <w:rPr>
          <w:rFonts w:hint="eastAsia"/>
          <w:lang w:eastAsia="zh-CN"/>
        </w:rPr>
        <w:t xml:space="preserve">For X slot/symbol, </w:t>
      </w:r>
      <w:r w:rsidR="00E0073A" w:rsidRPr="00E0073A">
        <w:rPr>
          <w:lang w:eastAsia="zh-CN"/>
        </w:rPr>
        <w:t xml:space="preserve">at least one </w:t>
      </w:r>
      <w:r w:rsidR="00E0073A">
        <w:rPr>
          <w:lang w:eastAsia="zh-CN"/>
        </w:rPr>
        <w:t>DL</w:t>
      </w:r>
      <w:r w:rsidR="00E0073A" w:rsidRPr="00E0073A">
        <w:rPr>
          <w:lang w:eastAsia="zh-CN"/>
        </w:rPr>
        <w:t xml:space="preserve"> part </w:t>
      </w:r>
      <w:r w:rsidR="00FA7393">
        <w:rPr>
          <w:lang w:eastAsia="zh-CN"/>
        </w:rPr>
        <w:t>and/or</w:t>
      </w:r>
      <w:r w:rsidR="00FA7393" w:rsidRPr="00E0073A">
        <w:rPr>
          <w:lang w:eastAsia="zh-CN"/>
        </w:rPr>
        <w:t xml:space="preserve"> </w:t>
      </w:r>
      <w:r w:rsidR="00E0073A" w:rsidRPr="00E0073A">
        <w:rPr>
          <w:lang w:eastAsia="zh-CN"/>
        </w:rPr>
        <w:t xml:space="preserve">at least one </w:t>
      </w:r>
      <w:r w:rsidR="00E0073A">
        <w:rPr>
          <w:lang w:eastAsia="zh-CN"/>
        </w:rPr>
        <w:t>UL</w:t>
      </w:r>
      <w:r w:rsidR="00E0073A" w:rsidRPr="00E0073A">
        <w:rPr>
          <w:lang w:eastAsia="zh-CN"/>
        </w:rPr>
        <w:t xml:space="preserve"> part</w:t>
      </w:r>
      <w:r w:rsidR="007D58D6">
        <w:rPr>
          <w:lang w:eastAsia="zh-CN"/>
        </w:rPr>
        <w:t xml:space="preserve"> </w:t>
      </w:r>
      <w:r w:rsidR="00E0073A" w:rsidRPr="00E0073A">
        <w:rPr>
          <w:lang w:eastAsia="zh-CN"/>
        </w:rPr>
        <w:t xml:space="preserve">in the </w:t>
      </w:r>
      <w:r>
        <w:rPr>
          <w:rFonts w:hint="eastAsia"/>
          <w:lang w:eastAsia="zh-CN"/>
        </w:rPr>
        <w:t xml:space="preserve">frequency domain. </w:t>
      </w:r>
      <w:r w:rsidR="00E0073A">
        <w:rPr>
          <w:lang w:eastAsia="zh-CN"/>
        </w:rPr>
        <w:t xml:space="preserve">  </w:t>
      </w:r>
    </w:p>
    <w:p w14:paraId="3FE41702" w14:textId="783F0B30" w:rsidR="00D54359" w:rsidRDefault="00810DB6" w:rsidP="00D54359">
      <w:pPr>
        <w:jc w:val="center"/>
        <w:rPr>
          <w:lang w:eastAsia="zh-CN"/>
        </w:rPr>
      </w:pPr>
      <w:r>
        <w:rPr>
          <w:noProof/>
          <w:lang w:eastAsia="zh-CN"/>
        </w:rPr>
        <w:lastRenderedPageBreak/>
        <w:drawing>
          <wp:inline distT="0" distB="0" distL="0" distR="0" wp14:anchorId="4E3A3F8F" wp14:editId="4560806F">
            <wp:extent cx="5646259" cy="113285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8648" cy="1139352"/>
                    </a:xfrm>
                    <a:prstGeom prst="rect">
                      <a:avLst/>
                    </a:prstGeom>
                    <a:noFill/>
                  </pic:spPr>
                </pic:pic>
              </a:graphicData>
            </a:graphic>
          </wp:inline>
        </w:drawing>
      </w:r>
    </w:p>
    <w:p w14:paraId="5D1AA416" w14:textId="1853D14F" w:rsidR="00D54359" w:rsidRPr="00E0073A" w:rsidRDefault="00B31EC6" w:rsidP="00D54359">
      <w:pPr>
        <w:jc w:val="center"/>
        <w:rPr>
          <w:b/>
          <w:bCs/>
          <w:lang w:eastAsia="zh-CN"/>
        </w:rPr>
      </w:pPr>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2639FB">
        <w:rPr>
          <w:b/>
          <w:bCs/>
          <w:noProof/>
        </w:rPr>
        <w:t>3</w:t>
      </w:r>
      <w:r w:rsidRPr="00E030DF">
        <w:rPr>
          <w:b/>
          <w:bCs/>
          <w:i/>
          <w:iCs/>
        </w:rPr>
        <w:fldChar w:fldCharType="end"/>
      </w:r>
      <w:r>
        <w:rPr>
          <w:b/>
          <w:bCs/>
        </w:rPr>
        <w:t>:</w:t>
      </w:r>
      <w:r w:rsidR="00D54359" w:rsidRPr="00E0073A">
        <w:rPr>
          <w:b/>
          <w:bCs/>
          <w:lang w:eastAsia="zh-CN"/>
        </w:rPr>
        <w:t xml:space="preserve"> </w:t>
      </w:r>
      <w:r w:rsidR="00E0073A" w:rsidRPr="00E0073A">
        <w:rPr>
          <w:b/>
          <w:bCs/>
          <w:lang w:eastAsia="zh-CN"/>
        </w:rPr>
        <w:t>Example of 6GR XDD slot format</w:t>
      </w:r>
    </w:p>
    <w:p w14:paraId="318A5DA5" w14:textId="29D9168F" w:rsidR="00E0073A" w:rsidRPr="00E0073A" w:rsidRDefault="00E0073A" w:rsidP="00D54359">
      <w:pPr>
        <w:jc w:val="center"/>
        <w:rPr>
          <w:b/>
          <w:bCs/>
          <w:lang w:eastAsia="zh-CN"/>
        </w:rPr>
      </w:pPr>
      <w:r w:rsidRPr="00E0073A">
        <w:rPr>
          <w:b/>
          <w:bCs/>
          <w:lang w:eastAsia="zh-CN"/>
        </w:rPr>
        <w:t>Table</w:t>
      </w:r>
      <w:r>
        <w:rPr>
          <w:b/>
          <w:bCs/>
          <w:lang w:eastAsia="zh-CN"/>
        </w:rPr>
        <w:t xml:space="preserve"> </w:t>
      </w:r>
      <w:r w:rsidR="00B31EC6">
        <w:rPr>
          <w:b/>
          <w:bCs/>
          <w:lang w:eastAsia="zh-CN"/>
        </w:rPr>
        <w:t>2</w:t>
      </w:r>
      <w:r w:rsidRPr="00E0073A">
        <w:rPr>
          <w:b/>
          <w:bCs/>
          <w:lang w:eastAsia="zh-CN"/>
        </w:rPr>
        <w:t>: Slot format definition in 6GR</w:t>
      </w:r>
    </w:p>
    <w:tbl>
      <w:tblPr>
        <w:tblStyle w:val="af4"/>
        <w:tblW w:w="9180" w:type="dxa"/>
        <w:jc w:val="center"/>
        <w:tblLook w:val="0420" w:firstRow="1" w:lastRow="0" w:firstColumn="0" w:lastColumn="0" w:noHBand="0" w:noVBand="1"/>
      </w:tblPr>
      <w:tblGrid>
        <w:gridCol w:w="2060"/>
        <w:gridCol w:w="7120"/>
      </w:tblGrid>
      <w:tr w:rsidR="00E0073A" w:rsidRPr="00E0073A" w14:paraId="08EF7103" w14:textId="77777777" w:rsidTr="00E0073A">
        <w:trPr>
          <w:trHeight w:val="343"/>
          <w:jc w:val="center"/>
        </w:trPr>
        <w:tc>
          <w:tcPr>
            <w:tcW w:w="2060" w:type="dxa"/>
            <w:hideMark/>
          </w:tcPr>
          <w:p w14:paraId="71DC2881" w14:textId="77777777" w:rsidR="00E0073A" w:rsidRPr="00E0073A" w:rsidRDefault="00E0073A" w:rsidP="00E0073A">
            <w:pPr>
              <w:spacing w:after="0"/>
              <w:jc w:val="center"/>
              <w:rPr>
                <w:lang w:val="en-US" w:eastAsia="zh-CN"/>
              </w:rPr>
            </w:pPr>
            <w:r w:rsidRPr="00E0073A">
              <w:rPr>
                <w:b/>
                <w:bCs/>
                <w:lang w:val="en-US" w:eastAsia="zh-CN"/>
              </w:rPr>
              <w:t xml:space="preserve">Time domain </w:t>
            </w:r>
          </w:p>
        </w:tc>
        <w:tc>
          <w:tcPr>
            <w:tcW w:w="7120" w:type="dxa"/>
            <w:hideMark/>
          </w:tcPr>
          <w:p w14:paraId="260AD739" w14:textId="77777777" w:rsidR="00E0073A" w:rsidRPr="00E0073A" w:rsidRDefault="00E0073A" w:rsidP="00E0073A">
            <w:pPr>
              <w:spacing w:after="0"/>
              <w:jc w:val="center"/>
              <w:rPr>
                <w:lang w:val="en-US" w:eastAsia="zh-CN"/>
              </w:rPr>
            </w:pPr>
            <w:r w:rsidRPr="00E0073A">
              <w:rPr>
                <w:b/>
                <w:bCs/>
                <w:lang w:val="en-US" w:eastAsia="zh-CN"/>
              </w:rPr>
              <w:t>Frequency domain</w:t>
            </w:r>
          </w:p>
        </w:tc>
      </w:tr>
      <w:tr w:rsidR="00E0073A" w:rsidRPr="00E0073A" w14:paraId="4F0F51FF" w14:textId="77777777" w:rsidTr="00E0073A">
        <w:trPr>
          <w:trHeight w:val="343"/>
          <w:jc w:val="center"/>
        </w:trPr>
        <w:tc>
          <w:tcPr>
            <w:tcW w:w="2060" w:type="dxa"/>
            <w:hideMark/>
          </w:tcPr>
          <w:p w14:paraId="64CF489E" w14:textId="77777777" w:rsidR="00E0073A" w:rsidRPr="00E0073A" w:rsidRDefault="00E0073A" w:rsidP="00E0073A">
            <w:pPr>
              <w:spacing w:after="0"/>
              <w:jc w:val="center"/>
              <w:rPr>
                <w:lang w:val="en-US" w:eastAsia="zh-CN"/>
              </w:rPr>
            </w:pPr>
            <w:r w:rsidRPr="00E0073A">
              <w:rPr>
                <w:lang w:val="en-US" w:eastAsia="zh-CN"/>
              </w:rPr>
              <w:t>DL</w:t>
            </w:r>
          </w:p>
        </w:tc>
        <w:tc>
          <w:tcPr>
            <w:tcW w:w="7120" w:type="dxa"/>
            <w:hideMark/>
          </w:tcPr>
          <w:p w14:paraId="7F21CF01" w14:textId="77777777" w:rsidR="00E0073A" w:rsidRPr="00E0073A" w:rsidRDefault="00E0073A" w:rsidP="00E0073A">
            <w:pPr>
              <w:spacing w:after="0"/>
              <w:rPr>
                <w:lang w:val="en-US" w:eastAsia="zh-CN"/>
              </w:rPr>
            </w:pPr>
            <w:r w:rsidRPr="00E0073A">
              <w:rPr>
                <w:lang w:val="en-US" w:eastAsia="zh-CN"/>
              </w:rPr>
              <w:t>All DL in the whole bandwidth</w:t>
            </w:r>
          </w:p>
        </w:tc>
      </w:tr>
      <w:tr w:rsidR="00E0073A" w:rsidRPr="00E0073A" w14:paraId="0D6772BD" w14:textId="77777777" w:rsidTr="00E0073A">
        <w:trPr>
          <w:trHeight w:val="343"/>
          <w:jc w:val="center"/>
        </w:trPr>
        <w:tc>
          <w:tcPr>
            <w:tcW w:w="2060" w:type="dxa"/>
            <w:hideMark/>
          </w:tcPr>
          <w:p w14:paraId="19C98E90" w14:textId="77777777" w:rsidR="00E0073A" w:rsidRPr="00E0073A" w:rsidRDefault="00E0073A" w:rsidP="00E0073A">
            <w:pPr>
              <w:spacing w:after="0"/>
              <w:jc w:val="center"/>
              <w:rPr>
                <w:lang w:val="en-US" w:eastAsia="zh-CN"/>
              </w:rPr>
            </w:pPr>
            <w:r w:rsidRPr="00E0073A">
              <w:rPr>
                <w:lang w:val="en-US" w:eastAsia="zh-CN"/>
              </w:rPr>
              <w:t>UL</w:t>
            </w:r>
          </w:p>
        </w:tc>
        <w:tc>
          <w:tcPr>
            <w:tcW w:w="7120" w:type="dxa"/>
            <w:hideMark/>
          </w:tcPr>
          <w:p w14:paraId="646EE581" w14:textId="77777777" w:rsidR="00E0073A" w:rsidRPr="00E0073A" w:rsidRDefault="00E0073A" w:rsidP="00E0073A">
            <w:pPr>
              <w:spacing w:after="0"/>
              <w:rPr>
                <w:lang w:val="en-US" w:eastAsia="zh-CN"/>
              </w:rPr>
            </w:pPr>
            <w:r w:rsidRPr="00E0073A">
              <w:rPr>
                <w:lang w:val="en-US" w:eastAsia="zh-CN"/>
              </w:rPr>
              <w:t>All UL in the whole bandwidth</w:t>
            </w:r>
          </w:p>
        </w:tc>
      </w:tr>
      <w:tr w:rsidR="00E0073A" w:rsidRPr="00E0073A" w14:paraId="35586D6B" w14:textId="77777777" w:rsidTr="00E0073A">
        <w:trPr>
          <w:trHeight w:val="1026"/>
          <w:jc w:val="center"/>
        </w:trPr>
        <w:tc>
          <w:tcPr>
            <w:tcW w:w="2060" w:type="dxa"/>
            <w:hideMark/>
          </w:tcPr>
          <w:p w14:paraId="54A96D36" w14:textId="61F3F564" w:rsidR="00E0073A" w:rsidRPr="00E0073A" w:rsidRDefault="00E0073A" w:rsidP="00E0073A">
            <w:pPr>
              <w:spacing w:after="0"/>
              <w:jc w:val="center"/>
              <w:rPr>
                <w:lang w:val="en-US" w:eastAsia="zh-CN"/>
              </w:rPr>
            </w:pPr>
            <w:r w:rsidRPr="00E0073A">
              <w:rPr>
                <w:lang w:val="en-US" w:eastAsia="zh-CN"/>
              </w:rPr>
              <w:t>X</w:t>
            </w:r>
            <w:r>
              <w:rPr>
                <w:lang w:val="en-US" w:eastAsia="zh-CN"/>
              </w:rPr>
              <w:t xml:space="preserve"> (flexible)</w:t>
            </w:r>
          </w:p>
        </w:tc>
        <w:tc>
          <w:tcPr>
            <w:tcW w:w="7120" w:type="dxa"/>
            <w:hideMark/>
          </w:tcPr>
          <w:p w14:paraId="02CFA56F" w14:textId="1B210959" w:rsidR="00E0073A" w:rsidRPr="00E0073A" w:rsidRDefault="00E0073A" w:rsidP="00E0073A">
            <w:pPr>
              <w:spacing w:after="0"/>
              <w:rPr>
                <w:lang w:val="en-US" w:eastAsia="zh-CN"/>
              </w:rPr>
            </w:pPr>
            <w:r w:rsidRPr="00E0073A">
              <w:rPr>
                <w:lang w:val="en-US" w:eastAsia="zh-CN"/>
              </w:rPr>
              <w:t xml:space="preserve">Flexible in the whole bandwidth and transmission direction can be </w:t>
            </w:r>
            <w:r w:rsidR="00637356">
              <w:rPr>
                <w:lang w:val="en-US" w:eastAsia="zh-CN"/>
              </w:rPr>
              <w:t>any of the following</w:t>
            </w:r>
          </w:p>
          <w:p w14:paraId="730A4D9E" w14:textId="77777777" w:rsidR="00E0073A" w:rsidRPr="00E0073A" w:rsidRDefault="00E0073A" w:rsidP="00D04668">
            <w:pPr>
              <w:numPr>
                <w:ilvl w:val="0"/>
                <w:numId w:val="16"/>
              </w:numPr>
              <w:spacing w:after="0"/>
              <w:rPr>
                <w:lang w:val="en-US" w:eastAsia="zh-CN"/>
              </w:rPr>
            </w:pPr>
            <w:r w:rsidRPr="00E0073A">
              <w:rPr>
                <w:lang w:val="en-US" w:eastAsia="zh-CN"/>
              </w:rPr>
              <w:t>DL in the whole bandwidth</w:t>
            </w:r>
          </w:p>
          <w:p w14:paraId="6D508C60" w14:textId="77F70844" w:rsidR="00E0073A" w:rsidRPr="00E0073A" w:rsidRDefault="00E0073A" w:rsidP="00D04668">
            <w:pPr>
              <w:numPr>
                <w:ilvl w:val="0"/>
                <w:numId w:val="16"/>
              </w:numPr>
              <w:spacing w:after="0"/>
              <w:rPr>
                <w:lang w:val="en-US" w:eastAsia="zh-CN"/>
              </w:rPr>
            </w:pPr>
            <w:r w:rsidRPr="00E0073A">
              <w:rPr>
                <w:lang w:val="en-US" w:eastAsia="zh-CN"/>
              </w:rPr>
              <w:t>UL in the whole bandwidth</w:t>
            </w:r>
          </w:p>
          <w:p w14:paraId="462637E2" w14:textId="0EF53833" w:rsidR="00E0073A" w:rsidRPr="00E0073A" w:rsidRDefault="00E0073A" w:rsidP="00D04668">
            <w:pPr>
              <w:numPr>
                <w:ilvl w:val="0"/>
                <w:numId w:val="16"/>
              </w:numPr>
              <w:spacing w:after="0"/>
              <w:rPr>
                <w:lang w:val="en-US" w:eastAsia="zh-CN"/>
              </w:rPr>
            </w:pPr>
            <w:r w:rsidRPr="00E0073A">
              <w:rPr>
                <w:lang w:val="en-US" w:eastAsia="zh-CN"/>
              </w:rPr>
              <w:t>DL in partial bandwidth and F in partial bandwidth</w:t>
            </w:r>
          </w:p>
          <w:p w14:paraId="433AC06E" w14:textId="7079A609" w:rsidR="00E0073A" w:rsidRPr="00E0073A" w:rsidRDefault="00E0073A" w:rsidP="00D04668">
            <w:pPr>
              <w:numPr>
                <w:ilvl w:val="0"/>
                <w:numId w:val="16"/>
              </w:numPr>
              <w:spacing w:after="0"/>
              <w:rPr>
                <w:lang w:val="en-US" w:eastAsia="zh-CN"/>
              </w:rPr>
            </w:pPr>
            <w:r w:rsidRPr="00E0073A">
              <w:rPr>
                <w:lang w:val="en-US" w:eastAsia="zh-CN"/>
              </w:rPr>
              <w:t>UL in partial bandwidth and F in partial bandwidth</w:t>
            </w:r>
          </w:p>
          <w:p w14:paraId="3FF501F2" w14:textId="05E3993D" w:rsidR="00E0073A" w:rsidRPr="00E0073A" w:rsidRDefault="00E0073A" w:rsidP="00D04668">
            <w:pPr>
              <w:numPr>
                <w:ilvl w:val="0"/>
                <w:numId w:val="16"/>
              </w:numPr>
              <w:spacing w:after="0"/>
              <w:rPr>
                <w:lang w:val="en-US" w:eastAsia="zh-CN"/>
              </w:rPr>
            </w:pPr>
            <w:r w:rsidRPr="00E0073A">
              <w:rPr>
                <w:lang w:val="en-US" w:eastAsia="zh-CN"/>
              </w:rPr>
              <w:t>DL in partial bandwidth and UL in partial bandwidth</w:t>
            </w:r>
          </w:p>
        </w:tc>
      </w:tr>
    </w:tbl>
    <w:p w14:paraId="7965680B" w14:textId="77777777" w:rsidR="00E0073A" w:rsidRPr="00E0073A" w:rsidRDefault="00E0073A" w:rsidP="00D54359">
      <w:pPr>
        <w:jc w:val="center"/>
        <w:rPr>
          <w:lang w:val="en-US" w:eastAsia="zh-CN"/>
        </w:rPr>
      </w:pPr>
    </w:p>
    <w:p w14:paraId="779016C1" w14:textId="30DA3E02" w:rsidR="00E9605D" w:rsidRDefault="009868C7" w:rsidP="00E73433">
      <w:pPr>
        <w:jc w:val="both"/>
        <w:rPr>
          <w:lang w:eastAsia="zh-CN"/>
        </w:rPr>
      </w:pPr>
      <w:bookmarkStart w:id="12" w:name="_Ref206159968"/>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5</w:t>
      </w:r>
      <w:r w:rsidRPr="009868C7">
        <w:rPr>
          <w:b/>
          <w:bCs/>
          <w:szCs w:val="20"/>
        </w:rPr>
        <w:fldChar w:fldCharType="end"/>
      </w:r>
      <w:r w:rsidRPr="008B609A">
        <w:rPr>
          <w:b/>
          <w:bCs/>
          <w:szCs w:val="20"/>
          <w:lang w:val="en-US" w:eastAsia="zh-CN"/>
        </w:rPr>
        <w:t xml:space="preserve">: </w:t>
      </w:r>
      <w:r w:rsidR="00D522A2">
        <w:rPr>
          <w:b/>
          <w:lang w:eastAsia="zh-CN"/>
        </w:rPr>
        <w:t>6GR</w:t>
      </w:r>
      <w:r w:rsidR="00632A16" w:rsidRPr="00632A16">
        <w:rPr>
          <w:b/>
          <w:lang w:eastAsia="zh-CN"/>
        </w:rPr>
        <w:t xml:space="preserve"> </w:t>
      </w:r>
      <w:r w:rsidR="00632A16">
        <w:rPr>
          <w:b/>
          <w:lang w:eastAsia="zh-CN"/>
        </w:rPr>
        <w:t>aims to define a s</w:t>
      </w:r>
      <w:r w:rsidR="00632A16" w:rsidRPr="00632A16">
        <w:rPr>
          <w:b/>
          <w:lang w:eastAsia="zh-CN"/>
        </w:rPr>
        <w:t xml:space="preserve">lot format </w:t>
      </w:r>
      <w:r w:rsidR="000D28C2">
        <w:rPr>
          <w:b/>
          <w:lang w:eastAsia="zh-CN"/>
        </w:rPr>
        <w:t>including</w:t>
      </w:r>
      <w:r w:rsidR="00216EA9">
        <w:rPr>
          <w:rFonts w:hint="eastAsia"/>
          <w:b/>
          <w:lang w:eastAsia="zh-CN"/>
        </w:rPr>
        <w:t xml:space="preserve"> the link direction in </w:t>
      </w:r>
      <w:r w:rsidR="00632A16">
        <w:rPr>
          <w:b/>
          <w:lang w:eastAsia="zh-CN"/>
        </w:rPr>
        <w:t>both</w:t>
      </w:r>
      <w:r w:rsidR="00632A16" w:rsidRPr="00632A16">
        <w:rPr>
          <w:b/>
          <w:lang w:eastAsia="zh-CN"/>
        </w:rPr>
        <w:t xml:space="preserve"> time domain </w:t>
      </w:r>
      <w:r w:rsidR="00632A16">
        <w:rPr>
          <w:b/>
          <w:lang w:eastAsia="zh-CN"/>
        </w:rPr>
        <w:t>and</w:t>
      </w:r>
      <w:r w:rsidR="00632A16" w:rsidRPr="00632A16">
        <w:rPr>
          <w:b/>
          <w:lang w:eastAsia="zh-CN"/>
        </w:rPr>
        <w:t xml:space="preserve"> frequency domain</w:t>
      </w:r>
      <w:r w:rsidR="00632A16">
        <w:rPr>
          <w:b/>
          <w:lang w:eastAsia="zh-CN"/>
        </w:rPr>
        <w:t xml:space="preserve">, targeting for </w:t>
      </w:r>
      <w:r w:rsidR="00216EA9">
        <w:rPr>
          <w:rFonts w:hint="eastAsia"/>
          <w:b/>
          <w:lang w:eastAsia="zh-CN"/>
        </w:rPr>
        <w:t xml:space="preserve">supporting FDD, TDD and </w:t>
      </w:r>
      <w:r w:rsidR="005C7B5F" w:rsidRPr="005C7B5F">
        <w:rPr>
          <w:b/>
          <w:lang w:eastAsia="zh-CN"/>
        </w:rPr>
        <w:t>SBFD</w:t>
      </w:r>
      <w:r w:rsidR="00F31B25">
        <w:rPr>
          <w:b/>
          <w:lang w:eastAsia="zh-CN"/>
        </w:rPr>
        <w:t xml:space="preserve"> </w:t>
      </w:r>
      <w:r w:rsidR="00E75B78">
        <w:rPr>
          <w:b/>
          <w:lang w:eastAsia="zh-CN"/>
        </w:rPr>
        <w:t>with a unified solution</w:t>
      </w:r>
      <w:r w:rsidR="00E9605D" w:rsidRPr="00737A66">
        <w:rPr>
          <w:b/>
          <w:lang w:eastAsia="zh-CN"/>
        </w:rPr>
        <w:t>.</w:t>
      </w:r>
      <w:bookmarkEnd w:id="12"/>
    </w:p>
    <w:p w14:paraId="5975C66E" w14:textId="46EF75CA" w:rsidR="00F16D72" w:rsidRDefault="00216EA9" w:rsidP="006E609A">
      <w:pPr>
        <w:jc w:val="both"/>
        <w:rPr>
          <w:lang w:eastAsia="zh-CN"/>
        </w:rPr>
      </w:pPr>
      <w:r>
        <w:rPr>
          <w:rFonts w:hint="eastAsia"/>
          <w:lang w:eastAsia="zh-CN"/>
        </w:rPr>
        <w:t>H</w:t>
      </w:r>
      <w:r w:rsidR="00F16D72">
        <w:rPr>
          <w:lang w:eastAsia="zh-CN"/>
        </w:rPr>
        <w:t xml:space="preserve">ow to indicate the slot format for given time and frequency resources by network is essential. </w:t>
      </w:r>
      <w:r w:rsidR="005F47AC">
        <w:rPr>
          <w:lang w:eastAsia="zh-CN"/>
        </w:rPr>
        <w:t xml:space="preserve">In NR, </w:t>
      </w:r>
      <w:r w:rsidR="00F16D72">
        <w:rPr>
          <w:lang w:eastAsia="zh-CN"/>
        </w:rPr>
        <w:t xml:space="preserve">a plenty of mechanisms are specified for indication of slot types. </w:t>
      </w:r>
      <w:r w:rsidR="009D5CBB">
        <w:rPr>
          <w:rFonts w:hint="eastAsia"/>
          <w:lang w:eastAsia="zh-CN"/>
        </w:rPr>
        <w:t>A</w:t>
      </w:r>
      <w:r w:rsidR="009D5CBB">
        <w:rPr>
          <w:lang w:eastAsia="zh-CN"/>
        </w:rPr>
        <w:t xml:space="preserve"> </w:t>
      </w:r>
      <w:r w:rsidR="006E609A">
        <w:rPr>
          <w:lang w:eastAsia="zh-CN"/>
        </w:rPr>
        <w:t xml:space="preserve">UE can be configured with </w:t>
      </w:r>
      <w:r w:rsidR="005408A8">
        <w:rPr>
          <w:lang w:eastAsia="zh-CN"/>
        </w:rPr>
        <w:t>a</w:t>
      </w:r>
      <w:r w:rsidR="006E609A">
        <w:rPr>
          <w:lang w:eastAsia="zh-CN"/>
        </w:rPr>
        <w:t xml:space="preserve"> cell common TDD UL-DL configuration to include these three types of slot</w:t>
      </w:r>
      <w:r w:rsidR="009D5CBB">
        <w:rPr>
          <w:lang w:eastAsia="zh-CN"/>
        </w:rPr>
        <w:t>s</w:t>
      </w:r>
      <w:r w:rsidR="006E609A">
        <w:rPr>
          <w:lang w:eastAsia="zh-CN"/>
        </w:rPr>
        <w:t>/symbol</w:t>
      </w:r>
      <w:r w:rsidR="009D5CBB">
        <w:rPr>
          <w:lang w:eastAsia="zh-CN"/>
        </w:rPr>
        <w:t>s</w:t>
      </w:r>
      <w:r w:rsidR="006E609A">
        <w:rPr>
          <w:lang w:eastAsia="zh-CN"/>
        </w:rPr>
        <w:t>, and then change the semi-static flexible slot</w:t>
      </w:r>
      <w:r w:rsidR="009D5CBB">
        <w:rPr>
          <w:lang w:eastAsia="zh-CN"/>
        </w:rPr>
        <w:t>s</w:t>
      </w:r>
      <w:r w:rsidR="006E609A">
        <w:rPr>
          <w:lang w:eastAsia="zh-CN"/>
        </w:rPr>
        <w:t>/symbol</w:t>
      </w:r>
      <w:r w:rsidR="009D5CBB">
        <w:rPr>
          <w:lang w:eastAsia="zh-CN"/>
        </w:rPr>
        <w:t>s</w:t>
      </w:r>
      <w:r w:rsidR="006E609A">
        <w:rPr>
          <w:lang w:eastAsia="zh-CN"/>
        </w:rPr>
        <w:t xml:space="preserve"> </w:t>
      </w:r>
      <w:r w:rsidR="006B7928">
        <w:rPr>
          <w:lang w:eastAsia="zh-CN"/>
        </w:rPr>
        <w:t xml:space="preserve">to </w:t>
      </w:r>
      <w:r w:rsidR="0095349C">
        <w:rPr>
          <w:rFonts w:hint="eastAsia"/>
          <w:lang w:eastAsia="zh-CN"/>
        </w:rPr>
        <w:t xml:space="preserve">semi-static </w:t>
      </w:r>
      <w:r w:rsidR="006B7928">
        <w:rPr>
          <w:lang w:eastAsia="zh-CN"/>
        </w:rPr>
        <w:t xml:space="preserve">UL or </w:t>
      </w:r>
      <w:r w:rsidR="0095349C">
        <w:rPr>
          <w:rFonts w:hint="eastAsia"/>
          <w:lang w:eastAsia="zh-CN"/>
        </w:rPr>
        <w:t>semi-static</w:t>
      </w:r>
      <w:r w:rsidR="006B7928">
        <w:rPr>
          <w:lang w:eastAsia="zh-CN"/>
        </w:rPr>
        <w:t xml:space="preserve"> DL </w:t>
      </w:r>
      <w:r w:rsidR="006E609A">
        <w:rPr>
          <w:lang w:eastAsia="zh-CN"/>
        </w:rPr>
        <w:t xml:space="preserve">by </w:t>
      </w:r>
      <w:r w:rsidR="00316FCF">
        <w:rPr>
          <w:lang w:eastAsia="zh-CN"/>
        </w:rPr>
        <w:t xml:space="preserve">a </w:t>
      </w:r>
      <w:r w:rsidR="006E609A">
        <w:rPr>
          <w:lang w:eastAsia="zh-CN"/>
        </w:rPr>
        <w:t>UE-specific TDD UL-DL configuration</w:t>
      </w:r>
      <w:r w:rsidR="0095349C">
        <w:rPr>
          <w:rFonts w:hint="eastAsia"/>
          <w:lang w:eastAsia="zh-CN"/>
        </w:rPr>
        <w:t xml:space="preserve"> or by</w:t>
      </w:r>
      <w:r w:rsidR="0095349C">
        <w:rPr>
          <w:lang w:eastAsia="zh-CN"/>
        </w:rPr>
        <w:t xml:space="preserve"> </w:t>
      </w:r>
      <w:r w:rsidR="00EA7292">
        <w:rPr>
          <w:lang w:eastAsia="zh-CN"/>
        </w:rPr>
        <w:t>semi-static configuration</w:t>
      </w:r>
      <w:r w:rsidR="006B7928">
        <w:rPr>
          <w:lang w:eastAsia="zh-CN"/>
        </w:rPr>
        <w:t xml:space="preserve"> of UL </w:t>
      </w:r>
      <w:r w:rsidR="00316FCF">
        <w:rPr>
          <w:lang w:eastAsia="zh-CN"/>
        </w:rPr>
        <w:t xml:space="preserve">transmissions </w:t>
      </w:r>
      <w:r w:rsidR="006B7928">
        <w:rPr>
          <w:lang w:eastAsia="zh-CN"/>
        </w:rPr>
        <w:t xml:space="preserve">or DL </w:t>
      </w:r>
      <w:r w:rsidR="00316FCF">
        <w:rPr>
          <w:lang w:eastAsia="zh-CN"/>
        </w:rPr>
        <w:t>receptions</w:t>
      </w:r>
      <w:r w:rsidR="0095349C">
        <w:rPr>
          <w:rFonts w:hint="eastAsia"/>
          <w:lang w:eastAsia="zh-CN"/>
        </w:rPr>
        <w:t>. More critical, the semi-static flexible slot</w:t>
      </w:r>
      <w:r w:rsidR="00316FCF">
        <w:rPr>
          <w:lang w:eastAsia="zh-CN"/>
        </w:rPr>
        <w:t>s</w:t>
      </w:r>
      <w:r w:rsidR="0095349C">
        <w:rPr>
          <w:rFonts w:hint="eastAsia"/>
          <w:lang w:eastAsia="zh-CN"/>
        </w:rPr>
        <w:t>/symbol</w:t>
      </w:r>
      <w:r w:rsidR="00316FCF">
        <w:rPr>
          <w:lang w:eastAsia="zh-CN"/>
        </w:rPr>
        <w:t>s</w:t>
      </w:r>
      <w:r w:rsidR="0095349C">
        <w:rPr>
          <w:rFonts w:hint="eastAsia"/>
          <w:lang w:eastAsia="zh-CN"/>
        </w:rPr>
        <w:t xml:space="preserve"> can be dynamically indicated as DL or UL by dynamic </w:t>
      </w:r>
      <w:r w:rsidR="006E609A">
        <w:rPr>
          <w:lang w:eastAsia="zh-CN"/>
        </w:rPr>
        <w:t>SFI</w:t>
      </w:r>
      <w:r w:rsidR="0095349C">
        <w:rPr>
          <w:rFonts w:hint="eastAsia"/>
          <w:lang w:eastAsia="zh-CN"/>
        </w:rPr>
        <w:t xml:space="preserve"> (DCI format 2_0)</w:t>
      </w:r>
      <w:r w:rsidR="006E609A">
        <w:rPr>
          <w:lang w:eastAsia="zh-CN"/>
        </w:rPr>
        <w:t xml:space="preserve"> or by</w:t>
      </w:r>
      <w:r w:rsidR="00EA7292">
        <w:rPr>
          <w:lang w:eastAsia="zh-CN"/>
        </w:rPr>
        <w:t xml:space="preserve"> dynamic scheduling</w:t>
      </w:r>
      <w:r w:rsidR="005408A8">
        <w:rPr>
          <w:lang w:eastAsia="zh-CN"/>
        </w:rPr>
        <w:t xml:space="preserve"> of UL </w:t>
      </w:r>
      <w:r w:rsidR="00316FCF">
        <w:rPr>
          <w:lang w:eastAsia="zh-CN"/>
        </w:rPr>
        <w:t xml:space="preserve">transmissions </w:t>
      </w:r>
      <w:r w:rsidR="005408A8">
        <w:rPr>
          <w:lang w:eastAsia="zh-CN"/>
        </w:rPr>
        <w:t xml:space="preserve">or DL </w:t>
      </w:r>
      <w:r w:rsidR="00316FCF">
        <w:rPr>
          <w:lang w:eastAsia="zh-CN"/>
        </w:rPr>
        <w:t xml:space="preserve">receptions </w:t>
      </w:r>
      <w:r w:rsidR="003D573E">
        <w:rPr>
          <w:lang w:eastAsia="zh-CN"/>
        </w:rPr>
        <w:t>whenever necessary</w:t>
      </w:r>
      <w:r w:rsidR="006B7928">
        <w:rPr>
          <w:lang w:eastAsia="zh-CN"/>
        </w:rPr>
        <w:t>.</w:t>
      </w:r>
      <w:r w:rsidR="00D708CB">
        <w:rPr>
          <w:lang w:eastAsia="zh-CN"/>
        </w:rPr>
        <w:t xml:space="preserve"> </w:t>
      </w:r>
    </w:p>
    <w:p w14:paraId="50862E05" w14:textId="5D705ACB" w:rsidR="007F07DB" w:rsidRDefault="00D708CB" w:rsidP="006E609A">
      <w:pPr>
        <w:jc w:val="both"/>
        <w:rPr>
          <w:lang w:eastAsia="zh-CN"/>
        </w:rPr>
      </w:pPr>
      <w:r>
        <w:rPr>
          <w:lang w:eastAsia="zh-CN"/>
        </w:rPr>
        <w:t xml:space="preserve">In </w:t>
      </w:r>
      <w:r w:rsidR="00D522A2">
        <w:rPr>
          <w:lang w:eastAsia="zh-CN"/>
        </w:rPr>
        <w:t>6GR</w:t>
      </w:r>
      <w:r>
        <w:rPr>
          <w:lang w:eastAsia="zh-CN"/>
        </w:rPr>
        <w:t xml:space="preserve">, such </w:t>
      </w:r>
      <w:r w:rsidR="008B027A">
        <w:rPr>
          <w:lang w:eastAsia="zh-CN"/>
        </w:rPr>
        <w:t>semi-static and dynamic configuration of TDD frame-structure</w:t>
      </w:r>
      <w:r>
        <w:rPr>
          <w:lang w:eastAsia="zh-CN"/>
        </w:rPr>
        <w:t xml:space="preserve"> </w:t>
      </w:r>
      <w:proofErr w:type="gramStart"/>
      <w:r w:rsidR="00922131">
        <w:rPr>
          <w:lang w:eastAsia="zh-CN"/>
        </w:rPr>
        <w:t>are</w:t>
      </w:r>
      <w:proofErr w:type="gramEnd"/>
      <w:r>
        <w:rPr>
          <w:lang w:eastAsia="zh-CN"/>
        </w:rPr>
        <w:t xml:space="preserve"> preferred to </w:t>
      </w:r>
      <w:r w:rsidR="006876C1">
        <w:rPr>
          <w:lang w:eastAsia="zh-CN"/>
        </w:rPr>
        <w:t>be maintained</w:t>
      </w:r>
      <w:r w:rsidR="00922131">
        <w:rPr>
          <w:lang w:eastAsia="zh-CN"/>
        </w:rPr>
        <w:t xml:space="preserve"> </w:t>
      </w:r>
      <w:r w:rsidR="006876C1">
        <w:rPr>
          <w:lang w:eastAsia="zh-CN"/>
        </w:rPr>
        <w:t xml:space="preserve">to achieve </w:t>
      </w:r>
      <w:r w:rsidR="008B027A">
        <w:rPr>
          <w:lang w:eastAsia="zh-CN"/>
        </w:rPr>
        <w:t>comparable performance and</w:t>
      </w:r>
      <w:r w:rsidR="00922131">
        <w:rPr>
          <w:lang w:eastAsia="zh-CN"/>
        </w:rPr>
        <w:t xml:space="preserve"> flexibility </w:t>
      </w:r>
      <w:r w:rsidR="008B027A">
        <w:rPr>
          <w:lang w:eastAsia="zh-CN"/>
        </w:rPr>
        <w:t>as</w:t>
      </w:r>
      <w:r w:rsidR="00922131">
        <w:rPr>
          <w:lang w:eastAsia="zh-CN"/>
        </w:rPr>
        <w:t xml:space="preserve"> NR.</w:t>
      </w:r>
      <w:r>
        <w:rPr>
          <w:lang w:eastAsia="zh-CN"/>
        </w:rPr>
        <w:t xml:space="preserve"> </w:t>
      </w:r>
      <w:r w:rsidR="007F07DB" w:rsidRPr="007F07DB">
        <w:rPr>
          <w:lang w:eastAsia="zh-CN"/>
        </w:rPr>
        <w:t>There are several reasons for this, as outlined below</w:t>
      </w:r>
      <w:r w:rsidR="007F07DB">
        <w:rPr>
          <w:lang w:eastAsia="zh-CN"/>
        </w:rPr>
        <w:t>.</w:t>
      </w:r>
    </w:p>
    <w:p w14:paraId="2B19092E" w14:textId="78F0B6BB" w:rsidR="007F07DB" w:rsidRDefault="007F07DB" w:rsidP="006E609A">
      <w:pPr>
        <w:jc w:val="both"/>
        <w:rPr>
          <w:lang w:eastAsia="zh-CN"/>
        </w:rPr>
      </w:pPr>
      <w:r>
        <w:rPr>
          <w:lang w:eastAsia="zh-CN"/>
        </w:rPr>
        <w:t xml:space="preserve">First, </w:t>
      </w:r>
      <w:r w:rsidR="006876C1">
        <w:rPr>
          <w:lang w:eastAsia="zh-CN"/>
        </w:rPr>
        <w:t xml:space="preserve">such flexibility is beneficial for forward compatibility to future </w:t>
      </w:r>
      <w:r w:rsidR="00D522A2">
        <w:rPr>
          <w:lang w:eastAsia="zh-CN"/>
        </w:rPr>
        <w:t>6GR</w:t>
      </w:r>
      <w:r w:rsidR="006876C1">
        <w:rPr>
          <w:lang w:eastAsia="zh-CN"/>
        </w:rPr>
        <w:t xml:space="preserve"> new services</w:t>
      </w:r>
      <w:r w:rsidR="00492840">
        <w:rPr>
          <w:lang w:eastAsia="zh-CN"/>
        </w:rPr>
        <w:t>, including those</w:t>
      </w:r>
      <w:r w:rsidR="006876C1">
        <w:rPr>
          <w:lang w:eastAsia="zh-CN"/>
        </w:rPr>
        <w:t xml:space="preserve"> which </w:t>
      </w:r>
      <w:r w:rsidR="00492840">
        <w:rPr>
          <w:lang w:eastAsia="zh-CN"/>
        </w:rPr>
        <w:t>have</w:t>
      </w:r>
      <w:r w:rsidR="006876C1">
        <w:rPr>
          <w:lang w:eastAsia="zh-CN"/>
        </w:rPr>
        <w:t xml:space="preserve"> not </w:t>
      </w:r>
      <w:r w:rsidR="00492840">
        <w:rPr>
          <w:lang w:eastAsia="zh-CN"/>
        </w:rPr>
        <w:t xml:space="preserve">been </w:t>
      </w:r>
      <w:r w:rsidR="006876C1">
        <w:rPr>
          <w:lang w:eastAsia="zh-CN"/>
        </w:rPr>
        <w:t>identified at current stage.</w:t>
      </w:r>
      <w:r w:rsidR="00E46571">
        <w:rPr>
          <w:lang w:eastAsia="zh-CN"/>
        </w:rPr>
        <w:t xml:space="preserve"> If </w:t>
      </w:r>
      <w:r w:rsidR="00C7530A">
        <w:rPr>
          <w:lang w:eastAsia="zh-CN"/>
        </w:rPr>
        <w:t>flexible slot</w:t>
      </w:r>
      <w:r w:rsidR="00632FBA">
        <w:rPr>
          <w:lang w:eastAsia="zh-CN"/>
        </w:rPr>
        <w:t>s</w:t>
      </w:r>
      <w:r w:rsidR="00C7530A">
        <w:rPr>
          <w:lang w:eastAsia="zh-CN"/>
        </w:rPr>
        <w:t>/symbol</w:t>
      </w:r>
      <w:r w:rsidR="00632FBA">
        <w:rPr>
          <w:lang w:eastAsia="zh-CN"/>
        </w:rPr>
        <w:t>s</w:t>
      </w:r>
      <w:r w:rsidR="00C7530A">
        <w:rPr>
          <w:lang w:eastAsia="zh-CN"/>
        </w:rPr>
        <w:t xml:space="preserve"> or dynamic adaption of flexible slot</w:t>
      </w:r>
      <w:r w:rsidR="00632FBA">
        <w:rPr>
          <w:lang w:eastAsia="zh-CN"/>
        </w:rPr>
        <w:t>s</w:t>
      </w:r>
      <w:r w:rsidR="00C7530A">
        <w:rPr>
          <w:lang w:eastAsia="zh-CN"/>
        </w:rPr>
        <w:t>/symbol</w:t>
      </w:r>
      <w:r w:rsidR="00632FBA">
        <w:rPr>
          <w:lang w:eastAsia="zh-CN"/>
        </w:rPr>
        <w:t>s</w:t>
      </w:r>
      <w:r w:rsidR="00C7530A">
        <w:rPr>
          <w:lang w:eastAsia="zh-CN"/>
        </w:rPr>
        <w:t xml:space="preserve"> are not introduced in </w:t>
      </w:r>
      <w:r w:rsidR="00D522A2">
        <w:rPr>
          <w:lang w:eastAsia="zh-CN"/>
        </w:rPr>
        <w:t>6GR</w:t>
      </w:r>
      <w:r w:rsidR="00EE70FF">
        <w:rPr>
          <w:lang w:eastAsia="zh-CN"/>
        </w:rPr>
        <w:t xml:space="preserve"> as day-1 feature</w:t>
      </w:r>
      <w:r w:rsidR="00C7530A">
        <w:rPr>
          <w:lang w:eastAsia="zh-CN"/>
        </w:rPr>
        <w:t xml:space="preserve">, </w:t>
      </w:r>
      <w:r w:rsidR="000D28C2">
        <w:rPr>
          <w:lang w:eastAsia="zh-CN"/>
        </w:rPr>
        <w:t>a</w:t>
      </w:r>
      <w:r w:rsidR="00C7530A">
        <w:rPr>
          <w:lang w:eastAsia="zh-CN"/>
        </w:rPr>
        <w:t xml:space="preserve">dditional efforts are needed to adapt the slot format </w:t>
      </w:r>
      <w:r w:rsidR="000D28C2">
        <w:rPr>
          <w:lang w:eastAsia="zh-CN"/>
        </w:rPr>
        <w:t>to emerging new feature</w:t>
      </w:r>
      <w:r w:rsidR="0099701E">
        <w:rPr>
          <w:lang w:eastAsia="zh-CN"/>
        </w:rPr>
        <w:t>s, or there is no way to efficiently accommodate emerging new features</w:t>
      </w:r>
      <w:r w:rsidR="0099701E" w:rsidDel="000D28C2">
        <w:rPr>
          <w:lang w:eastAsia="zh-CN"/>
        </w:rPr>
        <w:t xml:space="preserve"> </w:t>
      </w:r>
      <w:r w:rsidR="0099701E">
        <w:rPr>
          <w:lang w:eastAsia="zh-CN"/>
        </w:rPr>
        <w:t>within the slot format</w:t>
      </w:r>
      <w:r w:rsidR="00C7530A">
        <w:rPr>
          <w:lang w:eastAsia="zh-CN"/>
        </w:rPr>
        <w:t>.</w:t>
      </w:r>
      <w:r w:rsidR="009E17A3">
        <w:rPr>
          <w:lang w:eastAsia="zh-CN"/>
        </w:rPr>
        <w:t xml:space="preserve"> </w:t>
      </w:r>
    </w:p>
    <w:p w14:paraId="55EF0DCD" w14:textId="4E70FED5" w:rsidR="00B774D8" w:rsidRDefault="007F07DB" w:rsidP="006E609A">
      <w:pPr>
        <w:jc w:val="both"/>
        <w:rPr>
          <w:lang w:eastAsia="zh-CN"/>
        </w:rPr>
      </w:pPr>
      <w:r>
        <w:rPr>
          <w:lang w:eastAsia="zh-CN"/>
        </w:rPr>
        <w:t xml:space="preserve">Second, </w:t>
      </w:r>
      <w:r w:rsidR="00C407F3">
        <w:rPr>
          <w:lang w:eastAsia="zh-CN"/>
        </w:rPr>
        <w:t xml:space="preserve">it </w:t>
      </w:r>
      <w:r w:rsidR="00C70103">
        <w:rPr>
          <w:lang w:eastAsia="zh-CN"/>
        </w:rPr>
        <w:t>is</w:t>
      </w:r>
      <w:r w:rsidR="00C407F3">
        <w:rPr>
          <w:lang w:eastAsia="zh-CN"/>
        </w:rPr>
        <w:t xml:space="preserve"> well known that </w:t>
      </w:r>
      <w:r w:rsidR="00B774D8">
        <w:rPr>
          <w:lang w:eastAsia="zh-CN"/>
        </w:rPr>
        <w:t xml:space="preserve">dynamic change of </w:t>
      </w:r>
      <w:r w:rsidR="00131885">
        <w:rPr>
          <w:lang w:eastAsia="zh-CN"/>
        </w:rPr>
        <w:t>DL/UL resources</w:t>
      </w:r>
      <w:r w:rsidR="00B774D8">
        <w:rPr>
          <w:lang w:eastAsia="zh-CN"/>
        </w:rPr>
        <w:t xml:space="preserve"> can better </w:t>
      </w:r>
      <w:r w:rsidR="00C70103">
        <w:rPr>
          <w:lang w:eastAsia="zh-CN"/>
        </w:rPr>
        <w:t xml:space="preserve">adapt </w:t>
      </w:r>
      <w:r w:rsidR="00B774D8">
        <w:rPr>
          <w:lang w:eastAsia="zh-CN"/>
        </w:rPr>
        <w:t xml:space="preserve">to variation of traffics and provide </w:t>
      </w:r>
      <w:r w:rsidR="00C70103">
        <w:rPr>
          <w:lang w:eastAsia="zh-CN"/>
        </w:rPr>
        <w:t xml:space="preserve">appropriate </w:t>
      </w:r>
      <w:r w:rsidR="00B774D8">
        <w:rPr>
          <w:lang w:eastAsia="zh-CN"/>
        </w:rPr>
        <w:t xml:space="preserve">amount of UL and DL resources, especially </w:t>
      </w:r>
      <w:r w:rsidR="004A1AE3">
        <w:rPr>
          <w:lang w:eastAsia="zh-CN"/>
        </w:rPr>
        <w:t xml:space="preserve">for local deployments (indoor </w:t>
      </w:r>
      <w:proofErr w:type="spellStart"/>
      <w:r w:rsidR="004A1AE3">
        <w:rPr>
          <w:lang w:eastAsia="zh-CN"/>
        </w:rPr>
        <w:t>eMBB</w:t>
      </w:r>
      <w:proofErr w:type="spellEnd"/>
      <w:r w:rsidR="004A1AE3">
        <w:rPr>
          <w:lang w:eastAsia="zh-CN"/>
        </w:rPr>
        <w:t xml:space="preserve"> hotspots, indoor factories, etc)</w:t>
      </w:r>
      <w:r w:rsidR="00B774D8">
        <w:rPr>
          <w:lang w:eastAsia="zh-CN"/>
        </w:rPr>
        <w:t>.</w:t>
      </w:r>
      <w:r w:rsidR="00492840">
        <w:rPr>
          <w:lang w:eastAsia="zh-CN"/>
        </w:rPr>
        <w:t xml:space="preserve"> </w:t>
      </w:r>
      <w:r w:rsidR="00C407F3">
        <w:rPr>
          <w:lang w:eastAsia="zh-CN"/>
        </w:rPr>
        <w:t xml:space="preserve">In addition to time domain adaptation </w:t>
      </w:r>
      <w:r w:rsidR="00205987">
        <w:rPr>
          <w:lang w:eastAsia="zh-CN"/>
        </w:rPr>
        <w:t xml:space="preserve">of DL and UL, further adaptation of </w:t>
      </w:r>
      <w:r w:rsidR="00755F1D">
        <w:rPr>
          <w:lang w:eastAsia="zh-CN"/>
        </w:rPr>
        <w:t>DL</w:t>
      </w:r>
      <w:r w:rsidR="00233F92">
        <w:rPr>
          <w:lang w:eastAsia="zh-CN"/>
        </w:rPr>
        <w:t>/</w:t>
      </w:r>
      <w:r w:rsidR="00755F1D">
        <w:rPr>
          <w:lang w:eastAsia="zh-CN"/>
        </w:rPr>
        <w:t>UL resource</w:t>
      </w:r>
      <w:r w:rsidR="00233F92">
        <w:rPr>
          <w:lang w:eastAsia="zh-CN"/>
        </w:rPr>
        <w:t>s</w:t>
      </w:r>
      <w:r w:rsidR="00755F1D">
        <w:rPr>
          <w:lang w:eastAsia="zh-CN"/>
        </w:rPr>
        <w:t xml:space="preserve"> in frequency domain e.g., in </w:t>
      </w:r>
      <w:r w:rsidR="00205987">
        <w:rPr>
          <w:lang w:eastAsia="zh-CN"/>
        </w:rPr>
        <w:t>SBFD</w:t>
      </w:r>
      <w:r w:rsidR="00755F1D">
        <w:rPr>
          <w:lang w:eastAsia="zh-CN"/>
        </w:rPr>
        <w:t xml:space="preserve"> slots</w:t>
      </w:r>
      <w:r w:rsidR="00205987">
        <w:rPr>
          <w:lang w:eastAsia="zh-CN"/>
        </w:rPr>
        <w:t xml:space="preserve"> is also beneficial.</w:t>
      </w:r>
      <w:r w:rsidR="001B0F99">
        <w:rPr>
          <w:lang w:eastAsia="zh-CN"/>
        </w:rPr>
        <w:t xml:space="preserve"> The initial evaluation results in Annex show that </w:t>
      </w:r>
      <w:r w:rsidR="001B0F99" w:rsidRPr="00DF6912">
        <w:rPr>
          <w:lang w:val="en-US" w:eastAsia="zh-CN"/>
        </w:rPr>
        <w:t>dynamic SBFD can bring about 10% performance gain for DL UPT and significant performance gain (&gt;90%) for UL UPT compared to semi-static SBFD in indoor scenario with RU 10% and 30%.</w:t>
      </w:r>
      <w:r w:rsidR="00D30F6F" w:rsidRPr="00D30F6F">
        <w:rPr>
          <w:lang w:val="en-US" w:eastAsia="zh-CN"/>
        </w:rPr>
        <w:t xml:space="preserve"> </w:t>
      </w:r>
      <w:r w:rsidR="00D30F6F" w:rsidRPr="00DF6912">
        <w:rPr>
          <w:lang w:val="en-US" w:eastAsia="zh-CN"/>
        </w:rPr>
        <w:t xml:space="preserve">Additionally, it is also observed that dynamic SBFD can achieve </w:t>
      </w:r>
      <w:r w:rsidR="00D30F6F">
        <w:rPr>
          <w:rFonts w:hint="eastAsia"/>
          <w:lang w:val="en-US" w:eastAsia="zh-CN"/>
        </w:rPr>
        <w:t>a</w:t>
      </w:r>
      <w:r w:rsidR="00D30F6F">
        <w:rPr>
          <w:lang w:val="en-US" w:eastAsia="zh-CN"/>
        </w:rPr>
        <w:t xml:space="preserve">round </w:t>
      </w:r>
      <w:r w:rsidR="00D30F6F" w:rsidRPr="00D30F6F">
        <w:rPr>
          <w:lang w:val="en-US" w:eastAsia="zh-CN"/>
        </w:rPr>
        <w:t xml:space="preserve">10% performance gain for DL </w:t>
      </w:r>
      <w:proofErr w:type="gramStart"/>
      <w:r w:rsidR="00D30F6F" w:rsidRPr="00D30F6F">
        <w:rPr>
          <w:lang w:val="en-US" w:eastAsia="zh-CN"/>
        </w:rPr>
        <w:t>UPT</w:t>
      </w:r>
      <w:proofErr w:type="gramEnd"/>
      <w:r w:rsidR="00D30F6F" w:rsidRPr="00D30F6F">
        <w:rPr>
          <w:lang w:val="en-US" w:eastAsia="zh-CN"/>
        </w:rPr>
        <w:t xml:space="preserve"> and UL UPT compared to dynamic TDD</w:t>
      </w:r>
      <w:r w:rsidR="00D30F6F">
        <w:rPr>
          <w:lang w:val="en-US" w:eastAsia="zh-CN"/>
        </w:rPr>
        <w:t xml:space="preserve">. </w:t>
      </w:r>
      <w:r w:rsidR="001B0F99" w:rsidRPr="00DF6912">
        <w:rPr>
          <w:lang w:val="en-US" w:eastAsia="zh-CN"/>
        </w:rPr>
        <w:t xml:space="preserve"> </w:t>
      </w:r>
      <w:r w:rsidR="001B0F99">
        <w:rPr>
          <w:lang w:eastAsia="zh-CN"/>
        </w:rPr>
        <w:t xml:space="preserve"> </w:t>
      </w:r>
    </w:p>
    <w:p w14:paraId="15BBFC1F" w14:textId="291A1360" w:rsidR="00322E5A" w:rsidRDefault="00322E5A" w:rsidP="006E609A">
      <w:pPr>
        <w:jc w:val="both"/>
        <w:rPr>
          <w:lang w:eastAsia="zh-CN"/>
        </w:rPr>
      </w:pPr>
      <w:r>
        <w:rPr>
          <w:lang w:eastAsia="zh-CN"/>
        </w:rPr>
        <w:t xml:space="preserve">On the other hand, there are also some concerns on dynamic slot adaptation, including lack of commercial </w:t>
      </w:r>
      <w:r w:rsidR="00205987">
        <w:rPr>
          <w:lang w:eastAsia="zh-CN"/>
        </w:rPr>
        <w:t>deployment</w:t>
      </w:r>
      <w:r>
        <w:rPr>
          <w:lang w:eastAsia="zh-CN"/>
        </w:rPr>
        <w:t xml:space="preserve">, </w:t>
      </w:r>
      <w:r w:rsidR="00205987">
        <w:rPr>
          <w:lang w:eastAsia="zh-CN"/>
        </w:rPr>
        <w:t>and cross-link interference issues, etc</w:t>
      </w:r>
      <w:r>
        <w:rPr>
          <w:lang w:eastAsia="zh-CN"/>
        </w:rPr>
        <w:t xml:space="preserve">. </w:t>
      </w:r>
      <w:r w:rsidR="00205987">
        <w:rPr>
          <w:lang w:eastAsia="zh-CN"/>
        </w:rPr>
        <w:t xml:space="preserve">However, those concerns may be alleviated for local TDD deployments </w:t>
      </w:r>
      <w:r w:rsidR="00F473FA">
        <w:rPr>
          <w:lang w:eastAsia="zh-CN"/>
        </w:rPr>
        <w:t>where cross-link interference can be well managed by deployments. Furthermore, the cross-link interference is expected to be reduced for high band TDD (</w:t>
      </w:r>
      <w:proofErr w:type="gramStart"/>
      <w:r w:rsidR="00F473FA">
        <w:rPr>
          <w:lang w:eastAsia="zh-CN"/>
        </w:rPr>
        <w:t>e.g.</w:t>
      </w:r>
      <w:proofErr w:type="gramEnd"/>
      <w:r w:rsidR="00F473FA">
        <w:rPr>
          <w:lang w:eastAsia="zh-CN"/>
        </w:rPr>
        <w:t xml:space="preserve"> 6~8GHz) deployments </w:t>
      </w:r>
      <w:r w:rsidR="00A07DC2">
        <w:rPr>
          <w:lang w:eastAsia="zh-CN"/>
        </w:rPr>
        <w:t>due to higher pathloss and use of beamforming</w:t>
      </w:r>
      <w:r>
        <w:rPr>
          <w:lang w:eastAsia="zh-CN"/>
        </w:rPr>
        <w:t xml:space="preserve">. </w:t>
      </w:r>
    </w:p>
    <w:p w14:paraId="09476F5D" w14:textId="5FA9A6AB" w:rsidR="00DA1564" w:rsidRDefault="00DA1564" w:rsidP="006E609A">
      <w:pPr>
        <w:jc w:val="both"/>
        <w:rPr>
          <w:lang w:eastAsia="zh-CN"/>
        </w:rPr>
      </w:pPr>
      <w:r>
        <w:rPr>
          <w:lang w:eastAsia="zh-CN"/>
        </w:rPr>
        <w:t xml:space="preserve">In </w:t>
      </w:r>
      <w:r w:rsidR="00150C36">
        <w:rPr>
          <w:rFonts w:hint="eastAsia"/>
          <w:lang w:eastAsia="zh-CN"/>
        </w:rPr>
        <w:t>summary</w:t>
      </w:r>
      <w:r>
        <w:rPr>
          <w:lang w:eastAsia="zh-CN"/>
        </w:rPr>
        <w:t xml:space="preserve">, we believe that </w:t>
      </w:r>
      <w:r w:rsidR="00A07DC2">
        <w:rPr>
          <w:lang w:eastAsia="zh-CN"/>
        </w:rPr>
        <w:t xml:space="preserve">both </w:t>
      </w:r>
      <w:r>
        <w:rPr>
          <w:lang w:eastAsia="zh-CN"/>
        </w:rPr>
        <w:t xml:space="preserve">semi-static and dynamic </w:t>
      </w:r>
      <w:r w:rsidR="00A07DC2">
        <w:rPr>
          <w:lang w:eastAsia="zh-CN"/>
        </w:rPr>
        <w:t>adaptation</w:t>
      </w:r>
      <w:r>
        <w:rPr>
          <w:lang w:eastAsia="zh-CN"/>
        </w:rPr>
        <w:t xml:space="preserve"> </w:t>
      </w:r>
      <w:r w:rsidR="00A07DC2">
        <w:rPr>
          <w:lang w:eastAsia="zh-CN"/>
        </w:rPr>
        <w:t>of DL</w:t>
      </w:r>
      <w:r w:rsidR="00233F92">
        <w:rPr>
          <w:lang w:eastAsia="zh-CN"/>
        </w:rPr>
        <w:t>/</w:t>
      </w:r>
      <w:r w:rsidR="00A07DC2">
        <w:rPr>
          <w:lang w:eastAsia="zh-CN"/>
        </w:rPr>
        <w:t>UL resources</w:t>
      </w:r>
      <w:r>
        <w:rPr>
          <w:lang w:eastAsia="zh-CN"/>
        </w:rPr>
        <w:t xml:space="preserve"> should be considered in </w:t>
      </w:r>
      <w:r w:rsidR="00D522A2">
        <w:rPr>
          <w:lang w:eastAsia="zh-CN"/>
        </w:rPr>
        <w:t>6GR</w:t>
      </w:r>
      <w:r w:rsidR="00A07DC2">
        <w:rPr>
          <w:lang w:eastAsia="zh-CN"/>
        </w:rPr>
        <w:t>, to achieve similar adaptability as in 5G NR</w:t>
      </w:r>
      <w:r>
        <w:rPr>
          <w:lang w:eastAsia="zh-CN"/>
        </w:rPr>
        <w:t>.</w:t>
      </w:r>
      <w:r w:rsidR="00683670">
        <w:rPr>
          <w:lang w:eastAsia="zh-CN"/>
        </w:rPr>
        <w:t xml:space="preserve"> </w:t>
      </w:r>
      <w:r w:rsidR="00A07DC2">
        <w:rPr>
          <w:lang w:eastAsia="zh-CN"/>
        </w:rPr>
        <w:t xml:space="preserve">However, it can be studied how to design the adaptation framework to be simpler and easier to implement compared to 5G NR, </w:t>
      </w:r>
      <w:proofErr w:type="gramStart"/>
      <w:r w:rsidR="00A07DC2">
        <w:rPr>
          <w:lang w:eastAsia="zh-CN"/>
        </w:rPr>
        <w:t>e.g.</w:t>
      </w:r>
      <w:proofErr w:type="gramEnd"/>
      <w:r w:rsidR="00A07DC2">
        <w:rPr>
          <w:lang w:eastAsia="zh-CN"/>
        </w:rPr>
        <w:t xml:space="preserve"> removal of excessive configurations. </w:t>
      </w:r>
    </w:p>
    <w:p w14:paraId="22EF12C7" w14:textId="2AA26E23" w:rsidR="003B73BF" w:rsidRDefault="009868C7" w:rsidP="00F473FA">
      <w:pPr>
        <w:jc w:val="both"/>
        <w:rPr>
          <w:lang w:val="en-US" w:eastAsia="zh-CN"/>
        </w:rPr>
      </w:pPr>
      <w:bookmarkStart w:id="13" w:name="_Ref206159969"/>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6</w:t>
      </w:r>
      <w:r w:rsidRPr="009868C7">
        <w:rPr>
          <w:b/>
          <w:bCs/>
          <w:szCs w:val="20"/>
        </w:rPr>
        <w:fldChar w:fldCharType="end"/>
      </w:r>
      <w:r w:rsidRPr="008B609A">
        <w:rPr>
          <w:b/>
          <w:bCs/>
          <w:szCs w:val="20"/>
          <w:lang w:val="en-US" w:eastAsia="zh-CN"/>
        </w:rPr>
        <w:t xml:space="preserve">: </w:t>
      </w:r>
      <w:r w:rsidR="00D508E0">
        <w:rPr>
          <w:b/>
          <w:lang w:eastAsia="zh-CN"/>
        </w:rPr>
        <w:t>6</w:t>
      </w:r>
      <w:r w:rsidR="00D508E0">
        <w:rPr>
          <w:rFonts w:hint="eastAsia"/>
          <w:b/>
          <w:lang w:eastAsia="zh-CN"/>
        </w:rPr>
        <w:t>GR</w:t>
      </w:r>
      <w:r w:rsidR="00D508E0">
        <w:rPr>
          <w:b/>
          <w:lang w:eastAsia="zh-CN"/>
        </w:rPr>
        <w:t xml:space="preserve"> shall s</w:t>
      </w:r>
      <w:r w:rsidR="00683670">
        <w:rPr>
          <w:b/>
          <w:lang w:eastAsia="zh-CN"/>
        </w:rPr>
        <w:t xml:space="preserve">tudy </w:t>
      </w:r>
      <w:r w:rsidR="00A07DC2">
        <w:rPr>
          <w:b/>
          <w:lang w:eastAsia="zh-CN"/>
        </w:rPr>
        <w:t xml:space="preserve">semi-static and </w:t>
      </w:r>
      <w:r w:rsidR="00737A66" w:rsidRPr="00737A66">
        <w:rPr>
          <w:b/>
          <w:lang w:eastAsia="zh-CN"/>
        </w:rPr>
        <w:t xml:space="preserve">dynamic </w:t>
      </w:r>
      <w:r w:rsidR="002F5607">
        <w:rPr>
          <w:b/>
          <w:lang w:eastAsia="zh-CN"/>
        </w:rPr>
        <w:t xml:space="preserve">adaption of </w:t>
      </w:r>
      <w:r w:rsidR="00A07DC2">
        <w:rPr>
          <w:b/>
          <w:lang w:eastAsia="zh-CN"/>
        </w:rPr>
        <w:t>DL</w:t>
      </w:r>
      <w:r w:rsidR="00233F92">
        <w:rPr>
          <w:b/>
          <w:lang w:eastAsia="zh-CN"/>
        </w:rPr>
        <w:t>/</w:t>
      </w:r>
      <w:r w:rsidR="00A07DC2">
        <w:rPr>
          <w:b/>
          <w:lang w:eastAsia="zh-CN"/>
        </w:rPr>
        <w:t>UL resources</w:t>
      </w:r>
      <w:r w:rsidR="00737A66" w:rsidRPr="00737A66">
        <w:rPr>
          <w:b/>
          <w:lang w:eastAsia="zh-CN"/>
        </w:rPr>
        <w:t>.</w:t>
      </w:r>
      <w:bookmarkEnd w:id="13"/>
    </w:p>
    <w:p w14:paraId="7ECEE3B2" w14:textId="77777777" w:rsidR="009E6A50" w:rsidRPr="00457424" w:rsidRDefault="009E6A50" w:rsidP="009E6A50">
      <w:pPr>
        <w:rPr>
          <w:u w:val="single"/>
          <w:lang w:val="en-US" w:eastAsia="zh-CN"/>
        </w:rPr>
      </w:pPr>
      <w:r w:rsidRPr="00457424">
        <w:rPr>
          <w:u w:val="single"/>
          <w:lang w:val="en-US" w:eastAsia="zh-CN"/>
        </w:rPr>
        <w:t>Time domain periodicity</w:t>
      </w:r>
    </w:p>
    <w:p w14:paraId="1FD74F17" w14:textId="6AE89823" w:rsidR="00C62507" w:rsidRDefault="003B73BF" w:rsidP="002F5607">
      <w:pPr>
        <w:jc w:val="both"/>
        <w:rPr>
          <w:lang w:val="en-US" w:eastAsia="zh-CN"/>
        </w:rPr>
      </w:pPr>
      <w:r>
        <w:rPr>
          <w:rFonts w:hint="eastAsia"/>
          <w:lang w:val="en-US" w:eastAsia="zh-CN"/>
        </w:rPr>
        <w:t xml:space="preserve">Another aspect </w:t>
      </w:r>
      <w:r>
        <w:rPr>
          <w:lang w:val="en-US" w:eastAsia="zh-CN"/>
        </w:rPr>
        <w:t>is</w:t>
      </w:r>
      <w:r>
        <w:rPr>
          <w:rFonts w:hint="eastAsia"/>
          <w:lang w:val="en-US" w:eastAsia="zh-CN"/>
        </w:rPr>
        <w:t xml:space="preserve"> the slot format periodicity for 6GR. </w:t>
      </w:r>
      <w:r w:rsidR="008E6B74">
        <w:rPr>
          <w:lang w:val="en-US" w:eastAsia="zh-CN"/>
        </w:rPr>
        <w:t xml:space="preserve">NR </w:t>
      </w:r>
      <w:r w:rsidR="007B5299">
        <w:rPr>
          <w:lang w:val="en-US" w:eastAsia="zh-CN"/>
        </w:rPr>
        <w:t>TDD UL-DL configuration period with one pattern</w:t>
      </w:r>
      <w:r w:rsidR="008E6B74">
        <w:rPr>
          <w:lang w:val="en-US" w:eastAsia="zh-CN"/>
        </w:rPr>
        <w:t xml:space="preserve"> ranges from 0.5ms to 10ms. The maximum period for TDD UL-DL configuration supporting two patterns is the doubled, i.e., 20ms.</w:t>
      </w:r>
      <w:r w:rsidR="00155017">
        <w:rPr>
          <w:lang w:val="en-US" w:eastAsia="zh-CN"/>
        </w:rPr>
        <w:t xml:space="preserve"> The </w:t>
      </w:r>
      <w:r w:rsidR="00D522A2">
        <w:rPr>
          <w:lang w:val="en-US" w:eastAsia="zh-CN"/>
        </w:rPr>
        <w:t>6GR</w:t>
      </w:r>
      <w:r w:rsidR="00155017">
        <w:rPr>
          <w:lang w:val="en-US" w:eastAsia="zh-CN"/>
        </w:rPr>
        <w:t xml:space="preserve"> </w:t>
      </w:r>
      <w:r w:rsidR="002F5607">
        <w:rPr>
          <w:lang w:val="en-US" w:eastAsia="zh-CN"/>
        </w:rPr>
        <w:t xml:space="preserve">slot format configuration period </w:t>
      </w:r>
      <w:r w:rsidR="00655F62">
        <w:rPr>
          <w:lang w:val="en-US" w:eastAsia="zh-CN"/>
        </w:rPr>
        <w:t>can reuse the values defined in NR</w:t>
      </w:r>
      <w:r w:rsidR="00C7456C">
        <w:rPr>
          <w:lang w:val="en-US" w:eastAsia="zh-CN"/>
        </w:rPr>
        <w:t xml:space="preserve"> </w:t>
      </w:r>
      <w:r w:rsidR="00C7456C">
        <w:rPr>
          <w:rFonts w:hint="eastAsia"/>
          <w:lang w:val="en-US" w:eastAsia="zh-CN"/>
        </w:rPr>
        <w:t>as</w:t>
      </w:r>
      <w:r w:rsidR="00C7456C">
        <w:rPr>
          <w:lang w:val="en-US" w:eastAsia="zh-CN"/>
        </w:rPr>
        <w:t xml:space="preserve"> </w:t>
      </w:r>
      <w:r w:rsidR="00AB5AA2">
        <w:rPr>
          <w:lang w:val="en-US" w:eastAsia="zh-CN"/>
        </w:rPr>
        <w:t xml:space="preserve">a </w:t>
      </w:r>
      <w:r w:rsidR="00C7456C">
        <w:rPr>
          <w:lang w:val="en-US" w:eastAsia="zh-CN"/>
        </w:rPr>
        <w:t>starting point</w:t>
      </w:r>
      <w:r w:rsidR="00C62507">
        <w:rPr>
          <w:lang w:val="en-US" w:eastAsia="zh-CN"/>
        </w:rPr>
        <w:t xml:space="preserve">, i.e., </w:t>
      </w:r>
      <w:r w:rsidR="00D522A2">
        <w:rPr>
          <w:lang w:val="en-US" w:eastAsia="zh-CN"/>
        </w:rPr>
        <w:t>6GR</w:t>
      </w:r>
      <w:r w:rsidR="00C62507" w:rsidRPr="00C62507">
        <w:rPr>
          <w:lang w:val="en-US" w:eastAsia="zh-CN"/>
        </w:rPr>
        <w:t xml:space="preserve"> </w:t>
      </w:r>
      <w:r w:rsidR="00C62507">
        <w:rPr>
          <w:lang w:val="en-US" w:eastAsia="zh-CN"/>
        </w:rPr>
        <w:t xml:space="preserve">XDD </w:t>
      </w:r>
      <w:r w:rsidR="00C62507" w:rsidRPr="00C62507">
        <w:rPr>
          <w:lang w:val="en-US" w:eastAsia="zh-CN"/>
        </w:rPr>
        <w:t xml:space="preserve">operates </w:t>
      </w:r>
      <w:r w:rsidR="00C62507" w:rsidRPr="00C62507">
        <w:rPr>
          <w:lang w:val="en-US" w:eastAsia="zh-CN"/>
        </w:rPr>
        <w:lastRenderedPageBreak/>
        <w:t>with pattern periodicities ranging from 0.5ms to 20ms</w:t>
      </w:r>
      <w:r w:rsidR="00C62507">
        <w:rPr>
          <w:lang w:val="en-US" w:eastAsia="zh-CN"/>
        </w:rPr>
        <w:t xml:space="preserve"> </w:t>
      </w:r>
      <w:r w:rsidR="00C62507" w:rsidRPr="00C62507">
        <w:rPr>
          <w:lang w:val="en-US" w:eastAsia="zh-CN"/>
        </w:rPr>
        <w:t>with the flexibility to accommodate varying traffic demands</w:t>
      </w:r>
      <w:r w:rsidR="00066956">
        <w:rPr>
          <w:lang w:val="en-US" w:eastAsia="zh-CN"/>
        </w:rPr>
        <w:t>.</w:t>
      </w:r>
      <w:r w:rsidR="00C62507">
        <w:rPr>
          <w:lang w:val="en-US" w:eastAsia="zh-CN"/>
        </w:rPr>
        <w:t xml:space="preserve"> </w:t>
      </w:r>
      <w:r w:rsidR="00EA5755">
        <w:rPr>
          <w:lang w:val="en-US" w:eastAsia="zh-CN"/>
        </w:rPr>
        <w:t>However, we are open to consider some reduction of the possible configuration</w:t>
      </w:r>
      <w:r w:rsidR="00804314">
        <w:rPr>
          <w:lang w:val="en-US" w:eastAsia="zh-CN"/>
        </w:rPr>
        <w:t>s</w:t>
      </w:r>
      <w:r w:rsidR="00EA5755">
        <w:rPr>
          <w:lang w:val="en-US" w:eastAsia="zh-CN"/>
        </w:rPr>
        <w:t>, since very limited number of configurations has been used in commercial 5G NR network</w:t>
      </w:r>
      <w:r w:rsidR="00804314">
        <w:rPr>
          <w:lang w:val="en-US" w:eastAsia="zh-CN"/>
        </w:rPr>
        <w:t>s</w:t>
      </w:r>
      <w:r w:rsidR="00EA5755">
        <w:rPr>
          <w:lang w:val="en-US" w:eastAsia="zh-CN"/>
        </w:rPr>
        <w:t xml:space="preserve">. </w:t>
      </w:r>
    </w:p>
    <w:p w14:paraId="54099982" w14:textId="34CAFEEA" w:rsidR="00C62507" w:rsidRDefault="00D522A2" w:rsidP="00C62507">
      <w:pPr>
        <w:jc w:val="both"/>
        <w:rPr>
          <w:lang w:val="en-US" w:eastAsia="zh-CN"/>
        </w:rPr>
      </w:pPr>
      <w:r>
        <w:rPr>
          <w:lang w:val="en-US" w:eastAsia="zh-CN"/>
        </w:rPr>
        <w:t>6GR</w:t>
      </w:r>
      <w:r w:rsidR="00C62507" w:rsidRPr="00C62507">
        <w:rPr>
          <w:lang w:val="en-US" w:eastAsia="zh-CN"/>
        </w:rPr>
        <w:t xml:space="preserve"> </w:t>
      </w:r>
      <w:r w:rsidR="00C62507">
        <w:rPr>
          <w:lang w:val="en-US" w:eastAsia="zh-CN"/>
        </w:rPr>
        <w:t xml:space="preserve">network targets </w:t>
      </w:r>
      <w:r w:rsidR="00EA5755">
        <w:rPr>
          <w:lang w:val="en-US" w:eastAsia="zh-CN"/>
        </w:rPr>
        <w:t xml:space="preserve">a unified design for TN and NTN, therefore the requirements for </w:t>
      </w:r>
      <w:r w:rsidR="00C62507" w:rsidRPr="00C62507">
        <w:rPr>
          <w:lang w:val="en-US" w:eastAsia="zh-CN"/>
        </w:rPr>
        <w:t>NTN</w:t>
      </w:r>
      <w:r w:rsidR="00C62507">
        <w:rPr>
          <w:lang w:val="en-US" w:eastAsia="zh-CN"/>
        </w:rPr>
        <w:t xml:space="preserve"> </w:t>
      </w:r>
      <w:r w:rsidR="00EA5755">
        <w:rPr>
          <w:lang w:val="en-US" w:eastAsia="zh-CN"/>
        </w:rPr>
        <w:t>deployments</w:t>
      </w:r>
      <w:r w:rsidR="00C62507">
        <w:rPr>
          <w:lang w:val="en-US" w:eastAsia="zh-CN"/>
        </w:rPr>
        <w:t xml:space="preserve"> need to be considered for determining the maximum periodicity of </w:t>
      </w:r>
      <w:r>
        <w:rPr>
          <w:lang w:val="en-US" w:eastAsia="zh-CN"/>
        </w:rPr>
        <w:t>6GR</w:t>
      </w:r>
      <w:r w:rsidR="00C62507">
        <w:rPr>
          <w:lang w:val="en-US" w:eastAsia="zh-CN"/>
        </w:rPr>
        <w:t xml:space="preserve"> XDD pattern. </w:t>
      </w:r>
      <w:r w:rsidR="009E6A50" w:rsidRPr="00C62507">
        <w:rPr>
          <w:lang w:val="en-US" w:eastAsia="zh-CN"/>
        </w:rPr>
        <w:t xml:space="preserve">NTN </w:t>
      </w:r>
      <w:r w:rsidR="009E6A50">
        <w:rPr>
          <w:lang w:val="en-US" w:eastAsia="zh-CN"/>
        </w:rPr>
        <w:t>is</w:t>
      </w:r>
      <w:r w:rsidR="009E6A50" w:rsidRPr="00C62507">
        <w:rPr>
          <w:lang w:val="en-US" w:eastAsia="zh-CN"/>
        </w:rPr>
        <w:t xml:space="preserve"> characterized by </w:t>
      </w:r>
      <w:r w:rsidR="009E6A50">
        <w:rPr>
          <w:lang w:val="en-US" w:eastAsia="zh-CN"/>
        </w:rPr>
        <w:t>large</w:t>
      </w:r>
      <w:r w:rsidR="009E6A50" w:rsidRPr="00C62507">
        <w:rPr>
          <w:lang w:val="en-US" w:eastAsia="zh-CN"/>
        </w:rPr>
        <w:t xml:space="preserve"> propagation delays and unique traffic patterns (e.g., intermittent connectivity and large DL data bursts for broadcast services)</w:t>
      </w:r>
      <w:r w:rsidR="009E6A50">
        <w:rPr>
          <w:lang w:val="en-US" w:eastAsia="zh-CN"/>
        </w:rPr>
        <w:t>. Hence, it is worthwhile to further study l</w:t>
      </w:r>
      <w:r w:rsidR="009E6A50" w:rsidRPr="009E6A50">
        <w:rPr>
          <w:lang w:val="en-US" w:eastAsia="zh-CN"/>
        </w:rPr>
        <w:t>onger XDD pattern</w:t>
      </w:r>
      <w:r w:rsidR="009E6A50">
        <w:rPr>
          <w:lang w:val="en-US" w:eastAsia="zh-CN"/>
        </w:rPr>
        <w:t xml:space="preserve"> periodicity to reduce </w:t>
      </w:r>
      <w:r w:rsidR="009E6A50" w:rsidRPr="00C62507">
        <w:rPr>
          <w:lang w:val="en-US" w:eastAsia="zh-CN"/>
        </w:rPr>
        <w:t>DL/UL switching</w:t>
      </w:r>
      <w:r w:rsidR="009E6A50">
        <w:rPr>
          <w:lang w:val="en-US" w:eastAsia="zh-CN"/>
        </w:rPr>
        <w:t xml:space="preserve"> </w:t>
      </w:r>
      <w:r w:rsidR="009E6A50" w:rsidRPr="00C62507">
        <w:rPr>
          <w:lang w:val="en-US" w:eastAsia="zh-CN"/>
        </w:rPr>
        <w:t>overhead</w:t>
      </w:r>
      <w:r w:rsidR="009E6A50">
        <w:rPr>
          <w:lang w:val="en-US" w:eastAsia="zh-CN"/>
        </w:rPr>
        <w:t>.</w:t>
      </w:r>
    </w:p>
    <w:p w14:paraId="0A966398" w14:textId="4CC7DE97" w:rsidR="009E6A50" w:rsidRPr="009E6A50" w:rsidRDefault="009868C7" w:rsidP="00733CC2">
      <w:pPr>
        <w:spacing w:after="0"/>
        <w:rPr>
          <w:lang w:val="en-US" w:eastAsia="zh-CN"/>
        </w:rPr>
      </w:pPr>
      <w:bookmarkStart w:id="14" w:name="_Ref206159970"/>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7</w:t>
      </w:r>
      <w:r w:rsidRPr="009868C7">
        <w:rPr>
          <w:b/>
          <w:bCs/>
          <w:szCs w:val="20"/>
        </w:rPr>
        <w:fldChar w:fldCharType="end"/>
      </w:r>
      <w:r w:rsidRPr="008B609A">
        <w:rPr>
          <w:b/>
          <w:bCs/>
          <w:szCs w:val="20"/>
          <w:lang w:val="en-US" w:eastAsia="zh-CN"/>
        </w:rPr>
        <w:t xml:space="preserve">: </w:t>
      </w:r>
      <w:r w:rsidR="005C7D4E">
        <w:rPr>
          <w:b/>
          <w:szCs w:val="20"/>
          <w:lang w:val="en-US" w:eastAsia="zh-CN"/>
        </w:rPr>
        <w:t xml:space="preserve">Study </w:t>
      </w:r>
      <w:r w:rsidR="00D522A2">
        <w:rPr>
          <w:b/>
          <w:bCs/>
          <w:lang w:val="en-US" w:eastAsia="zh-CN"/>
        </w:rPr>
        <w:t>6GR</w:t>
      </w:r>
      <w:r w:rsidR="009E6A50" w:rsidRPr="009E6A50">
        <w:rPr>
          <w:b/>
          <w:bCs/>
          <w:lang w:val="en-US" w:eastAsia="zh-CN"/>
        </w:rPr>
        <w:t xml:space="preserve"> XDD pattern time domain periodicity from 0.5ms to 20ms</w:t>
      </w:r>
      <w:bookmarkEnd w:id="14"/>
      <w:r w:rsidR="009E6A50" w:rsidRPr="009E6A50">
        <w:rPr>
          <w:b/>
          <w:bCs/>
          <w:lang w:val="en-US" w:eastAsia="zh-CN"/>
        </w:rPr>
        <w:t xml:space="preserve"> </w:t>
      </w:r>
    </w:p>
    <w:p w14:paraId="62D7826D" w14:textId="5A22D5C3" w:rsidR="005C7D4E" w:rsidRDefault="005C7D4E" w:rsidP="00733CC2">
      <w:pPr>
        <w:pStyle w:val="af8"/>
        <w:numPr>
          <w:ilvl w:val="0"/>
          <w:numId w:val="10"/>
        </w:numPr>
        <w:spacing w:after="0"/>
        <w:ind w:firstLineChars="0"/>
        <w:rPr>
          <w:b/>
          <w:lang w:val="en-US" w:eastAsia="zh-CN"/>
        </w:rPr>
      </w:pPr>
      <w:r>
        <w:rPr>
          <w:rFonts w:hint="eastAsia"/>
          <w:b/>
          <w:lang w:val="en-US" w:eastAsia="zh-CN"/>
        </w:rPr>
        <w:t>F</w:t>
      </w:r>
      <w:r>
        <w:rPr>
          <w:b/>
          <w:lang w:val="en-US" w:eastAsia="zh-CN"/>
        </w:rPr>
        <w:t>FS to down-select to a limited number of DL-UL configurations</w:t>
      </w:r>
      <w:r w:rsidR="00E220A1">
        <w:rPr>
          <w:b/>
          <w:lang w:val="en-US" w:eastAsia="zh-CN"/>
        </w:rPr>
        <w:t xml:space="preserve"> from those supported in 5G NR</w:t>
      </w:r>
    </w:p>
    <w:p w14:paraId="439D15BA" w14:textId="787F3FE7" w:rsidR="000863B2" w:rsidRPr="009868C7" w:rsidRDefault="009E6A50" w:rsidP="00733CC2">
      <w:pPr>
        <w:pStyle w:val="af8"/>
        <w:numPr>
          <w:ilvl w:val="0"/>
          <w:numId w:val="10"/>
        </w:numPr>
        <w:spacing w:after="0"/>
        <w:ind w:firstLineChars="0"/>
        <w:rPr>
          <w:b/>
          <w:bCs/>
          <w:lang w:val="en-US" w:eastAsia="zh-CN"/>
        </w:rPr>
      </w:pPr>
      <w:r w:rsidRPr="009868C7">
        <w:rPr>
          <w:b/>
          <w:bCs/>
          <w:lang w:val="en-US" w:eastAsia="zh-CN"/>
        </w:rPr>
        <w:t xml:space="preserve">FFS periodicity </w:t>
      </w:r>
      <w:r w:rsidR="00804314" w:rsidRPr="009868C7">
        <w:rPr>
          <w:b/>
          <w:bCs/>
          <w:lang w:val="en-US" w:eastAsia="zh-CN"/>
        </w:rPr>
        <w:t>larger than 20ms</w:t>
      </w:r>
      <w:r w:rsidRPr="009868C7">
        <w:rPr>
          <w:b/>
          <w:bCs/>
          <w:lang w:val="en-US" w:eastAsia="zh-CN"/>
        </w:rPr>
        <w:t xml:space="preserve"> for NTN</w:t>
      </w:r>
    </w:p>
    <w:p w14:paraId="1BF1787B" w14:textId="77777777" w:rsidR="00F22172" w:rsidRPr="00F22172" w:rsidRDefault="00F22172" w:rsidP="00F22172">
      <w:pPr>
        <w:rPr>
          <w:lang w:val="en-US" w:eastAsia="zh-CN"/>
        </w:rPr>
      </w:pPr>
    </w:p>
    <w:p w14:paraId="62EE5C82" w14:textId="71404977" w:rsidR="003767EA" w:rsidRPr="006330E1" w:rsidRDefault="00825FDA" w:rsidP="00AE05AE">
      <w:pPr>
        <w:pStyle w:val="2"/>
      </w:pPr>
      <w:r w:rsidRPr="006330E1">
        <w:t xml:space="preserve">DL/UL </w:t>
      </w:r>
      <w:r w:rsidR="00B25FF3" w:rsidRPr="006330E1">
        <w:t>resource allocation</w:t>
      </w:r>
      <w:r w:rsidRPr="006330E1">
        <w:t xml:space="preserve"> </w:t>
      </w:r>
    </w:p>
    <w:p w14:paraId="650F55AF" w14:textId="77777777" w:rsidR="00733744" w:rsidRPr="0017439E" w:rsidRDefault="00733744" w:rsidP="00733744">
      <w:pPr>
        <w:jc w:val="both"/>
        <w:rPr>
          <w:b/>
          <w:u w:val="single"/>
          <w:lang w:eastAsia="zh-CN"/>
        </w:rPr>
      </w:pPr>
      <w:r w:rsidRPr="0017439E">
        <w:rPr>
          <w:b/>
          <w:u w:val="single"/>
          <w:lang w:eastAsia="zh-CN"/>
        </w:rPr>
        <w:t>Time domain scheduling</w:t>
      </w:r>
    </w:p>
    <w:p w14:paraId="562F350B" w14:textId="44C3882A" w:rsidR="007048D2" w:rsidRDefault="00733744" w:rsidP="00733744">
      <w:pPr>
        <w:jc w:val="both"/>
        <w:rPr>
          <w:lang w:eastAsia="zh-CN"/>
        </w:rPr>
      </w:pPr>
      <w:r>
        <w:rPr>
          <w:lang w:eastAsia="zh-CN"/>
        </w:rPr>
        <w:t>I</w:t>
      </w:r>
      <w:r>
        <w:rPr>
          <w:rFonts w:hint="eastAsia"/>
          <w:lang w:eastAsia="zh-CN"/>
        </w:rPr>
        <w:t>n</w:t>
      </w:r>
      <w:r>
        <w:rPr>
          <w:lang w:eastAsia="zh-CN"/>
        </w:rPr>
        <w:t xml:space="preserve"> </w:t>
      </w:r>
      <w:r w:rsidRPr="00B625F8">
        <w:rPr>
          <w:lang w:eastAsia="zh-CN"/>
        </w:rPr>
        <w:t xml:space="preserve">the </w:t>
      </w:r>
      <w:r w:rsidR="001A7F2A">
        <w:rPr>
          <w:lang w:eastAsia="zh-CN"/>
        </w:rPr>
        <w:t>early release</w:t>
      </w:r>
      <w:r>
        <w:rPr>
          <w:lang w:eastAsia="zh-CN"/>
        </w:rPr>
        <w:t xml:space="preserve"> </w:t>
      </w:r>
      <w:r>
        <w:rPr>
          <w:rFonts w:hint="eastAsia"/>
          <w:lang w:eastAsia="zh-CN"/>
        </w:rPr>
        <w:t>of</w:t>
      </w:r>
      <w:r>
        <w:rPr>
          <w:lang w:eastAsia="zh-CN"/>
        </w:rPr>
        <w:t xml:space="preserve"> NR, </w:t>
      </w:r>
      <w:r w:rsidR="00512D69">
        <w:rPr>
          <w:lang w:eastAsia="zh-CN"/>
        </w:rPr>
        <w:t xml:space="preserve">a </w:t>
      </w:r>
      <w:r w:rsidR="001A7F2A">
        <w:rPr>
          <w:lang w:eastAsia="zh-CN"/>
        </w:rPr>
        <w:t>transmission occasion of</w:t>
      </w:r>
      <w:r>
        <w:rPr>
          <w:lang w:eastAsia="zh-CN"/>
        </w:rPr>
        <w:t xml:space="preserve"> PDSCH, PUSCH </w:t>
      </w:r>
      <w:r w:rsidRPr="00C36710">
        <w:rPr>
          <w:lang w:eastAsia="zh-CN"/>
        </w:rPr>
        <w:t>(including repetition Type A and Type B),</w:t>
      </w:r>
      <w:r>
        <w:rPr>
          <w:lang w:eastAsia="zh-CN"/>
        </w:rPr>
        <w:t xml:space="preserve"> and PUCCH </w:t>
      </w:r>
      <w:r w:rsidR="001A7F2A">
        <w:rPr>
          <w:lang w:eastAsia="zh-CN"/>
        </w:rPr>
        <w:t>is</w:t>
      </w:r>
      <w:r w:rsidRPr="00C36710">
        <w:rPr>
          <w:lang w:eastAsia="zh-CN"/>
        </w:rPr>
        <w:t> confined</w:t>
      </w:r>
      <w:r>
        <w:rPr>
          <w:lang w:eastAsia="zh-CN"/>
        </w:rPr>
        <w:t xml:space="preserve"> within a single slot</w:t>
      </w:r>
      <w:r w:rsidRPr="00C36710">
        <w:rPr>
          <w:lang w:eastAsia="zh-CN"/>
        </w:rPr>
        <w:t xml:space="preserve">, </w:t>
      </w:r>
      <w:r w:rsidR="00DE12AB">
        <w:rPr>
          <w:lang w:eastAsia="zh-CN"/>
        </w:rPr>
        <w:t xml:space="preserve">i.e., no transmission occasion can </w:t>
      </w:r>
      <w:r w:rsidRPr="00C36710">
        <w:rPr>
          <w:lang w:eastAsia="zh-CN"/>
        </w:rPr>
        <w:t xml:space="preserve">cross slot boundaries. </w:t>
      </w:r>
      <w:r w:rsidR="007048D2">
        <w:rPr>
          <w:lang w:eastAsia="zh-CN"/>
        </w:rPr>
        <w:t>This leads to restrictions on BS scheduling and increase</w:t>
      </w:r>
      <w:r w:rsidR="00F6376C">
        <w:rPr>
          <w:rFonts w:hint="eastAsia"/>
          <w:lang w:eastAsia="zh-CN"/>
        </w:rPr>
        <w:t>s</w:t>
      </w:r>
      <w:r w:rsidR="007048D2">
        <w:rPr>
          <w:lang w:eastAsia="zh-CN"/>
        </w:rPr>
        <w:t xml:space="preserve"> delay for slot boundary alignment</w:t>
      </w:r>
      <w:r w:rsidR="00CB6978">
        <w:rPr>
          <w:lang w:eastAsia="zh-CN"/>
        </w:rPr>
        <w:t>, as shown in Figure 4.</w:t>
      </w:r>
    </w:p>
    <w:p w14:paraId="1857189B" w14:textId="21159634" w:rsidR="00733744" w:rsidRDefault="00733744" w:rsidP="00733744">
      <w:pPr>
        <w:jc w:val="both"/>
        <w:rPr>
          <w:lang w:eastAsia="zh-CN"/>
        </w:rPr>
      </w:pPr>
      <w:r w:rsidRPr="00C36710">
        <w:rPr>
          <w:lang w:eastAsia="zh-CN"/>
        </w:rPr>
        <w:t xml:space="preserve">In </w:t>
      </w:r>
      <w:r w:rsidR="001A7F2A">
        <w:rPr>
          <w:lang w:eastAsia="zh-CN"/>
        </w:rPr>
        <w:t>NR</w:t>
      </w:r>
      <w:r w:rsidR="001A7F2A" w:rsidRPr="00C36710">
        <w:rPr>
          <w:lang w:eastAsia="zh-CN"/>
        </w:rPr>
        <w:t xml:space="preserve"> </w:t>
      </w:r>
      <w:r w:rsidRPr="00C36710">
        <w:rPr>
          <w:lang w:eastAsia="zh-CN"/>
        </w:rPr>
        <w:t>later</w:t>
      </w:r>
      <w:r>
        <w:rPr>
          <w:lang w:eastAsia="zh-CN"/>
        </w:rPr>
        <w:t xml:space="preserve"> </w:t>
      </w:r>
      <w:r w:rsidRPr="00C36710">
        <w:rPr>
          <w:lang w:eastAsia="zh-CN"/>
        </w:rPr>
        <w:t xml:space="preserve">release, </w:t>
      </w:r>
      <w:r w:rsidRPr="003B73BF">
        <w:rPr>
          <w:lang w:eastAsia="zh-CN"/>
        </w:rPr>
        <w:t>Transport Block over Multiple Slots (</w:t>
      </w:r>
      <w:proofErr w:type="spellStart"/>
      <w:r w:rsidRPr="003B73BF">
        <w:rPr>
          <w:lang w:eastAsia="zh-CN"/>
        </w:rPr>
        <w:t>TBoMS</w:t>
      </w:r>
      <w:proofErr w:type="spellEnd"/>
      <w:r w:rsidRPr="003B73BF">
        <w:rPr>
          <w:lang w:eastAsia="zh-CN"/>
        </w:rPr>
        <w:t>)</w:t>
      </w:r>
      <w:r w:rsidRPr="00C36710">
        <w:rPr>
          <w:lang w:eastAsia="zh-CN"/>
        </w:rPr>
        <w:t xml:space="preserve"> </w:t>
      </w:r>
      <w:r w:rsidR="00DE12AB">
        <w:rPr>
          <w:lang w:eastAsia="zh-CN"/>
        </w:rPr>
        <w:t>is</w:t>
      </w:r>
      <w:r>
        <w:rPr>
          <w:lang w:eastAsia="zh-CN"/>
        </w:rPr>
        <w:t xml:space="preserve"> </w:t>
      </w:r>
      <w:r w:rsidRPr="00C36710">
        <w:rPr>
          <w:lang w:eastAsia="zh-CN"/>
        </w:rPr>
        <w:t xml:space="preserve">introduced for PUSCH </w:t>
      </w:r>
      <w:r>
        <w:rPr>
          <w:lang w:eastAsia="zh-CN"/>
        </w:rPr>
        <w:t xml:space="preserve">transmission </w:t>
      </w:r>
      <w:r w:rsidRPr="00C36710">
        <w:rPr>
          <w:lang w:eastAsia="zh-CN"/>
        </w:rPr>
        <w:t>to enhance coverage. This feature permits a single transport block (TB) to span multiple slots</w:t>
      </w:r>
      <w:r w:rsidR="00C85477">
        <w:rPr>
          <w:lang w:eastAsia="zh-CN"/>
        </w:rPr>
        <w:t>. However</w:t>
      </w:r>
      <w:r w:rsidRPr="00C36710">
        <w:rPr>
          <w:lang w:eastAsia="zh-CN"/>
        </w:rPr>
        <w:t xml:space="preserve">, </w:t>
      </w:r>
      <w:r w:rsidR="00C85477" w:rsidRPr="00C36710">
        <w:rPr>
          <w:lang w:eastAsia="zh-CN"/>
        </w:rPr>
        <w:t>the same time-domain resource allocation is applied in each slot</w:t>
      </w:r>
      <w:r w:rsidR="00C85477">
        <w:rPr>
          <w:rFonts w:hint="eastAsia"/>
          <w:lang w:eastAsia="zh-CN"/>
        </w:rPr>
        <w:t xml:space="preserve"> for </w:t>
      </w:r>
      <w:proofErr w:type="spellStart"/>
      <w:r w:rsidR="00C85477">
        <w:rPr>
          <w:rFonts w:hint="eastAsia"/>
          <w:lang w:eastAsia="zh-CN"/>
        </w:rPr>
        <w:t>TBoMS</w:t>
      </w:r>
      <w:proofErr w:type="spellEnd"/>
      <w:r w:rsidR="00C85477">
        <w:rPr>
          <w:lang w:eastAsia="zh-CN"/>
        </w:rPr>
        <w:t xml:space="preserve"> </w:t>
      </w:r>
      <w:r w:rsidR="003B73BF">
        <w:rPr>
          <w:rFonts w:hint="eastAsia"/>
          <w:lang w:eastAsia="zh-CN"/>
        </w:rPr>
        <w:t xml:space="preserve">due to the restriction </w:t>
      </w:r>
      <w:r w:rsidR="00F6376C">
        <w:rPr>
          <w:lang w:eastAsia="zh-CN"/>
        </w:rPr>
        <w:t>at</w:t>
      </w:r>
      <w:r w:rsidR="003B73BF">
        <w:rPr>
          <w:rFonts w:hint="eastAsia"/>
          <w:lang w:eastAsia="zh-CN"/>
        </w:rPr>
        <w:t xml:space="preserve"> the </w:t>
      </w:r>
      <w:r w:rsidR="003B73BF">
        <w:rPr>
          <w:lang w:eastAsia="zh-CN"/>
        </w:rPr>
        <w:t>initial</w:t>
      </w:r>
      <w:r w:rsidR="003B73BF">
        <w:rPr>
          <w:rFonts w:hint="eastAsia"/>
          <w:lang w:eastAsia="zh-CN"/>
        </w:rPr>
        <w:t xml:space="preserve"> stage of NR </w:t>
      </w:r>
      <w:r w:rsidR="00F6376C">
        <w:rPr>
          <w:lang w:eastAsia="zh-CN"/>
        </w:rPr>
        <w:t>which</w:t>
      </w:r>
      <w:r w:rsidR="003B73BF">
        <w:rPr>
          <w:rFonts w:hint="eastAsia"/>
          <w:lang w:eastAsia="zh-CN"/>
        </w:rPr>
        <w:t xml:space="preserve"> </w:t>
      </w:r>
      <w:r w:rsidR="00F6376C">
        <w:rPr>
          <w:lang w:eastAsia="zh-CN"/>
        </w:rPr>
        <w:t>forbids</w:t>
      </w:r>
      <w:r w:rsidR="003B73BF">
        <w:rPr>
          <w:rFonts w:hint="eastAsia"/>
          <w:lang w:eastAsia="zh-CN"/>
        </w:rPr>
        <w:t xml:space="preserve"> </w:t>
      </w:r>
      <w:r w:rsidR="00B42DFE">
        <w:rPr>
          <w:rFonts w:hint="eastAsia"/>
          <w:lang w:eastAsia="zh-CN"/>
        </w:rPr>
        <w:t>a</w:t>
      </w:r>
      <w:r w:rsidR="00B42DFE">
        <w:rPr>
          <w:lang w:eastAsia="zh-CN"/>
        </w:rPr>
        <w:t xml:space="preserve"> </w:t>
      </w:r>
      <w:r w:rsidR="001441CF">
        <w:rPr>
          <w:rFonts w:hint="eastAsia"/>
          <w:lang w:eastAsia="zh-CN"/>
        </w:rPr>
        <w:t xml:space="preserve">transmission </w:t>
      </w:r>
      <w:r w:rsidR="00B42DFE">
        <w:rPr>
          <w:lang w:eastAsia="zh-CN"/>
        </w:rPr>
        <w:t xml:space="preserve">to </w:t>
      </w:r>
      <w:r w:rsidR="001441CF">
        <w:rPr>
          <w:rFonts w:hint="eastAsia"/>
          <w:lang w:eastAsia="zh-CN"/>
        </w:rPr>
        <w:t xml:space="preserve">cross slot </w:t>
      </w:r>
      <w:r w:rsidR="001441CF">
        <w:rPr>
          <w:lang w:eastAsia="zh-CN"/>
        </w:rPr>
        <w:t>boundary</w:t>
      </w:r>
      <w:r w:rsidR="00C85477">
        <w:rPr>
          <w:lang w:eastAsia="zh-CN"/>
        </w:rPr>
        <w:t xml:space="preserve">. </w:t>
      </w:r>
      <w:r w:rsidR="001441CF">
        <w:rPr>
          <w:rFonts w:hint="eastAsia"/>
          <w:lang w:eastAsia="zh-CN"/>
        </w:rPr>
        <w:t xml:space="preserve">In addition, since </w:t>
      </w:r>
      <w:proofErr w:type="spellStart"/>
      <w:r w:rsidR="001441CF">
        <w:rPr>
          <w:rFonts w:hint="eastAsia"/>
          <w:lang w:eastAsia="zh-CN"/>
        </w:rPr>
        <w:t>TBoMS</w:t>
      </w:r>
      <w:proofErr w:type="spellEnd"/>
      <w:r w:rsidR="001441CF">
        <w:rPr>
          <w:rFonts w:hint="eastAsia"/>
          <w:lang w:eastAsia="zh-CN"/>
        </w:rPr>
        <w:t xml:space="preserve"> is mainly for UL coverage enhancement, it is only supported for PUSCH and limited to a single transmission layer. </w:t>
      </w:r>
      <w:r w:rsidR="00C85477">
        <w:rPr>
          <w:lang w:eastAsia="zh-CN"/>
        </w:rPr>
        <w:t xml:space="preserve">Hence, the flexibility for </w:t>
      </w:r>
      <w:proofErr w:type="spellStart"/>
      <w:r w:rsidR="00C85477">
        <w:rPr>
          <w:lang w:eastAsia="zh-CN"/>
        </w:rPr>
        <w:t>TBoMS</w:t>
      </w:r>
      <w:proofErr w:type="spellEnd"/>
      <w:r w:rsidR="00C85477">
        <w:rPr>
          <w:lang w:eastAsia="zh-CN"/>
        </w:rPr>
        <w:t xml:space="preserve"> application is limited</w:t>
      </w:r>
      <w:r w:rsidR="00C85477" w:rsidRPr="00C36710">
        <w:rPr>
          <w:lang w:eastAsia="zh-CN"/>
        </w:rPr>
        <w:t>.</w:t>
      </w:r>
    </w:p>
    <w:p w14:paraId="6057B9B7" w14:textId="6FB7D627" w:rsidR="00733744" w:rsidRPr="006815C7" w:rsidRDefault="001441CF" w:rsidP="00733744">
      <w:pPr>
        <w:jc w:val="both"/>
        <w:rPr>
          <w:lang w:val="en-US" w:eastAsia="zh-CN"/>
        </w:rPr>
      </w:pPr>
      <w:r>
        <w:rPr>
          <w:rFonts w:hint="eastAsia"/>
          <w:lang w:val="en-US" w:eastAsia="zh-CN"/>
        </w:rPr>
        <w:t>F</w:t>
      </w:r>
      <w:r w:rsidR="00733744" w:rsidRPr="006815C7">
        <w:rPr>
          <w:lang w:val="en-US" w:eastAsia="zh-CN"/>
        </w:rPr>
        <w:t xml:space="preserve">or </w:t>
      </w:r>
      <w:r w:rsidR="00D522A2">
        <w:rPr>
          <w:lang w:val="en-US" w:eastAsia="zh-CN"/>
        </w:rPr>
        <w:t>6GR</w:t>
      </w:r>
      <w:r w:rsidR="00733744" w:rsidRPr="006815C7">
        <w:rPr>
          <w:lang w:val="en-US" w:eastAsia="zh-CN"/>
        </w:rPr>
        <w:t xml:space="preserve"> Day 1</w:t>
      </w:r>
      <w:r w:rsidR="007048D2">
        <w:rPr>
          <w:lang w:val="en-US" w:eastAsia="zh-CN"/>
        </w:rPr>
        <w:t>,</w:t>
      </w:r>
      <w:r w:rsidR="00733744" w:rsidRPr="006815C7">
        <w:rPr>
          <w:lang w:val="en-US" w:eastAsia="zh-CN"/>
        </w:rPr>
        <w:t xml:space="preserve"> </w:t>
      </w:r>
      <w:r w:rsidR="00F446D4">
        <w:rPr>
          <w:lang w:val="en-US" w:eastAsia="zh-CN"/>
        </w:rPr>
        <w:t>a</w:t>
      </w:r>
      <w:r w:rsidR="00733744" w:rsidRPr="006815C7" w:rsidDel="003B78CC">
        <w:rPr>
          <w:lang w:val="en-US" w:eastAsia="zh-CN"/>
        </w:rPr>
        <w:t xml:space="preserve"> </w:t>
      </w:r>
      <w:r w:rsidR="007048D2">
        <w:rPr>
          <w:lang w:val="en-US" w:eastAsia="zh-CN"/>
        </w:rPr>
        <w:t xml:space="preserve">transmission occasion across slot boundary should be considered. For example, </w:t>
      </w:r>
      <w:r w:rsidR="007048D2">
        <w:rPr>
          <w:rFonts w:hint="eastAsia"/>
          <w:lang w:val="en-US" w:eastAsia="zh-CN"/>
        </w:rPr>
        <w:t xml:space="preserve">as shown in Figure </w:t>
      </w:r>
      <w:r w:rsidR="00CB6978">
        <w:rPr>
          <w:lang w:val="en-US" w:eastAsia="zh-CN"/>
        </w:rPr>
        <w:t>5</w:t>
      </w:r>
      <w:r w:rsidR="007048D2">
        <w:rPr>
          <w:lang w:val="en-US" w:eastAsia="zh-CN"/>
        </w:rPr>
        <w:t xml:space="preserve">, </w:t>
      </w:r>
      <w:r>
        <w:rPr>
          <w:rFonts w:hint="eastAsia"/>
          <w:lang w:val="en-US" w:eastAsia="zh-CN"/>
        </w:rPr>
        <w:t>f</w:t>
      </w:r>
      <w:r w:rsidRPr="006815C7">
        <w:rPr>
          <w:lang w:val="en-US" w:eastAsia="zh-CN"/>
        </w:rPr>
        <w:t xml:space="preserve">lexible </w:t>
      </w:r>
      <w:r>
        <w:rPr>
          <w:lang w:val="en-US" w:eastAsia="zh-CN"/>
        </w:rPr>
        <w:t>s</w:t>
      </w:r>
      <w:r w:rsidRPr="006815C7">
        <w:rPr>
          <w:lang w:val="en-US" w:eastAsia="zh-CN"/>
        </w:rPr>
        <w:t xml:space="preserve">cheduling </w:t>
      </w:r>
      <w:r>
        <w:rPr>
          <w:rFonts w:hint="eastAsia"/>
          <w:lang w:val="en-US" w:eastAsia="zh-CN"/>
        </w:rPr>
        <w:t xml:space="preserve">allowing </w:t>
      </w:r>
      <w:r>
        <w:rPr>
          <w:lang w:val="en-US" w:eastAsia="zh-CN"/>
        </w:rPr>
        <w:t>c</w:t>
      </w:r>
      <w:r w:rsidRPr="006815C7">
        <w:rPr>
          <w:lang w:val="en-US" w:eastAsia="zh-CN"/>
        </w:rPr>
        <w:t>ross-</w:t>
      </w:r>
      <w:r w:rsidR="0021615C">
        <w:rPr>
          <w:lang w:val="en-US" w:eastAsia="zh-CN"/>
        </w:rPr>
        <w:t>s</w:t>
      </w:r>
      <w:r w:rsidR="0021615C" w:rsidRPr="006815C7">
        <w:rPr>
          <w:lang w:val="en-US" w:eastAsia="zh-CN"/>
        </w:rPr>
        <w:t xml:space="preserve">lot </w:t>
      </w:r>
      <w:r>
        <w:rPr>
          <w:lang w:val="en-US" w:eastAsia="zh-CN"/>
        </w:rPr>
        <w:t>r</w:t>
      </w:r>
      <w:r w:rsidRPr="006815C7">
        <w:rPr>
          <w:lang w:val="en-US" w:eastAsia="zh-CN"/>
        </w:rPr>
        <w:t xml:space="preserve">esource </w:t>
      </w:r>
      <w:r>
        <w:rPr>
          <w:lang w:val="en-US" w:eastAsia="zh-CN"/>
        </w:rPr>
        <w:t>a</w:t>
      </w:r>
      <w:r w:rsidRPr="006815C7">
        <w:rPr>
          <w:lang w:val="en-US" w:eastAsia="zh-CN"/>
        </w:rPr>
        <w:t>llocation</w:t>
      </w:r>
      <w:r>
        <w:rPr>
          <w:rFonts w:hint="eastAsia"/>
          <w:lang w:val="en-US" w:eastAsia="zh-CN"/>
        </w:rPr>
        <w:t xml:space="preserve"> </w:t>
      </w:r>
      <w:r w:rsidR="007048D2">
        <w:rPr>
          <w:lang w:val="en-US" w:eastAsia="zh-CN"/>
        </w:rPr>
        <w:t>for</w:t>
      </w:r>
      <w:r w:rsidR="007048D2">
        <w:rPr>
          <w:rFonts w:hint="eastAsia"/>
          <w:lang w:val="en-US" w:eastAsia="zh-CN"/>
        </w:rPr>
        <w:t xml:space="preserve"> PDSCH and PUSCH</w:t>
      </w:r>
      <w:r w:rsidR="007048D2">
        <w:rPr>
          <w:lang w:val="en-US" w:eastAsia="zh-CN"/>
        </w:rPr>
        <w:t xml:space="preserve"> is beneficial</w:t>
      </w:r>
      <w:r w:rsidR="00733744" w:rsidRPr="006815C7">
        <w:rPr>
          <w:lang w:val="en-US" w:eastAsia="zh-CN"/>
        </w:rPr>
        <w:t xml:space="preserve"> for the following aspect</w:t>
      </w:r>
      <w:r w:rsidR="007564B8">
        <w:rPr>
          <w:lang w:val="en-US" w:eastAsia="zh-CN"/>
        </w:rPr>
        <w:t>s</w:t>
      </w:r>
      <w:r w:rsidR="00F60F2F">
        <w:rPr>
          <w:rFonts w:hint="eastAsia"/>
          <w:lang w:val="en-US" w:eastAsia="zh-CN"/>
        </w:rPr>
        <w:t>:</w:t>
      </w:r>
      <w:r w:rsidR="00733744" w:rsidRPr="006815C7">
        <w:rPr>
          <w:lang w:val="en-US" w:eastAsia="zh-CN"/>
        </w:rPr>
        <w:t xml:space="preserve"> </w:t>
      </w:r>
    </w:p>
    <w:p w14:paraId="7BA0773A" w14:textId="53674BCA" w:rsidR="00B55290" w:rsidRDefault="00733744" w:rsidP="00D04668">
      <w:pPr>
        <w:pStyle w:val="af8"/>
        <w:numPr>
          <w:ilvl w:val="0"/>
          <w:numId w:val="11"/>
        </w:numPr>
        <w:ind w:firstLineChars="0"/>
        <w:rPr>
          <w:lang w:val="en-US" w:eastAsia="zh-CN"/>
        </w:rPr>
      </w:pPr>
      <w:r w:rsidRPr="00F60F2F">
        <w:rPr>
          <w:lang w:val="en-US" w:eastAsia="zh-CN"/>
        </w:rPr>
        <w:t>Reduce scheduling delay</w:t>
      </w:r>
      <w:r w:rsidR="00F60F2F">
        <w:rPr>
          <w:rFonts w:hint="eastAsia"/>
          <w:lang w:val="en-US" w:eastAsia="zh-CN"/>
        </w:rPr>
        <w:t>:</w:t>
      </w:r>
      <w:r w:rsidR="00F60F2F" w:rsidRPr="00F60F2F">
        <w:rPr>
          <w:rFonts w:hint="eastAsia"/>
          <w:lang w:val="en-US" w:eastAsia="zh-CN"/>
        </w:rPr>
        <w:t xml:space="preserve"> </w:t>
      </w:r>
      <w:r w:rsidR="00B55290">
        <w:rPr>
          <w:lang w:val="en-US" w:eastAsia="zh-CN"/>
        </w:rPr>
        <w:t xml:space="preserve">there is no need for the alignment of slot boundary for </w:t>
      </w:r>
      <w:r w:rsidR="00F60F2F">
        <w:rPr>
          <w:rFonts w:hint="eastAsia"/>
          <w:lang w:val="en-US" w:eastAsia="zh-CN"/>
        </w:rPr>
        <w:t xml:space="preserve">the time </w:t>
      </w:r>
      <w:r w:rsidR="00F60F2F">
        <w:rPr>
          <w:lang w:val="en-US" w:eastAsia="zh-CN"/>
        </w:rPr>
        <w:t>domain</w:t>
      </w:r>
      <w:r w:rsidR="00F60F2F">
        <w:rPr>
          <w:rFonts w:hint="eastAsia"/>
          <w:lang w:val="en-US" w:eastAsia="zh-CN"/>
        </w:rPr>
        <w:t xml:space="preserve"> resource allocation</w:t>
      </w:r>
      <w:r w:rsidR="00B55290">
        <w:rPr>
          <w:lang w:val="en-US" w:eastAsia="zh-CN"/>
        </w:rPr>
        <w:t xml:space="preserve">. </w:t>
      </w:r>
    </w:p>
    <w:p w14:paraId="632C239B" w14:textId="15159C99" w:rsidR="00733744" w:rsidRPr="00767BD9" w:rsidRDefault="00733744" w:rsidP="00D04668">
      <w:pPr>
        <w:pStyle w:val="af8"/>
        <w:numPr>
          <w:ilvl w:val="0"/>
          <w:numId w:val="11"/>
        </w:numPr>
        <w:ind w:firstLineChars="0"/>
        <w:rPr>
          <w:lang w:val="en-US" w:eastAsia="zh-CN"/>
        </w:rPr>
      </w:pPr>
      <w:r w:rsidRPr="00825FDA">
        <w:rPr>
          <w:lang w:val="en-US" w:eastAsia="zh-CN"/>
        </w:rPr>
        <w:t>Reduce overhead</w:t>
      </w:r>
      <w:r w:rsidR="00F60F2F">
        <w:rPr>
          <w:rFonts w:hint="eastAsia"/>
          <w:lang w:val="en-US" w:eastAsia="zh-CN"/>
        </w:rPr>
        <w:t>:</w:t>
      </w:r>
      <w:r w:rsidRPr="00825FDA">
        <w:rPr>
          <w:lang w:val="en-US" w:eastAsia="zh-CN"/>
        </w:rPr>
        <w:t xml:space="preserve"> e.g., DMRS </w:t>
      </w:r>
      <w:r w:rsidR="00F85EA3">
        <w:rPr>
          <w:lang w:val="en-US" w:eastAsia="zh-CN"/>
        </w:rPr>
        <w:t>overhead reduction across multiple slots</w:t>
      </w:r>
      <w:r w:rsidR="0020367A">
        <w:rPr>
          <w:lang w:val="en-US" w:eastAsia="zh-CN"/>
        </w:rPr>
        <w:t xml:space="preserve"> (Figure 4 and Figure 5)</w:t>
      </w:r>
      <w:r w:rsidR="001441CF">
        <w:rPr>
          <w:rFonts w:hint="eastAsia"/>
          <w:lang w:val="en-US" w:eastAsia="zh-CN"/>
        </w:rPr>
        <w:t>,</w:t>
      </w:r>
      <w:r w:rsidRPr="00825FDA">
        <w:rPr>
          <w:lang w:val="en-US" w:eastAsia="zh-CN"/>
        </w:rPr>
        <w:t xml:space="preserve"> </w:t>
      </w:r>
      <w:r w:rsidR="001441CF">
        <w:rPr>
          <w:rFonts w:hint="eastAsia"/>
          <w:lang w:val="en-US" w:eastAsia="zh-CN"/>
        </w:rPr>
        <w:t xml:space="preserve">MAC layer and/or </w:t>
      </w:r>
      <w:r w:rsidRPr="00825FDA">
        <w:rPr>
          <w:lang w:val="en-US" w:eastAsia="zh-CN"/>
        </w:rPr>
        <w:t>CRC overhead</w:t>
      </w:r>
      <w:r w:rsidR="001441CF">
        <w:rPr>
          <w:rFonts w:hint="eastAsia"/>
          <w:lang w:val="en-US" w:eastAsia="zh-CN"/>
        </w:rPr>
        <w:t xml:space="preserve"> reduction  </w:t>
      </w:r>
      <w:r w:rsidRPr="00825FDA">
        <w:rPr>
          <w:lang w:val="en-US" w:eastAsia="zh-CN"/>
        </w:rPr>
        <w:t xml:space="preserve"> </w:t>
      </w:r>
    </w:p>
    <w:p w14:paraId="07B8545D" w14:textId="5433A4E4" w:rsidR="00A0135E" w:rsidRPr="00767BD9" w:rsidRDefault="00A0135E" w:rsidP="00D04668">
      <w:pPr>
        <w:pStyle w:val="af8"/>
        <w:numPr>
          <w:ilvl w:val="0"/>
          <w:numId w:val="11"/>
        </w:numPr>
        <w:ind w:firstLineChars="0"/>
        <w:rPr>
          <w:lang w:val="en-US" w:eastAsia="zh-CN"/>
        </w:rPr>
      </w:pPr>
      <w:r>
        <w:rPr>
          <w:rFonts w:hint="eastAsia"/>
          <w:lang w:val="en-US" w:eastAsia="zh-CN"/>
        </w:rPr>
        <w:t xml:space="preserve">Better UL </w:t>
      </w:r>
      <w:r>
        <w:rPr>
          <w:lang w:val="en-US" w:eastAsia="zh-CN"/>
        </w:rPr>
        <w:t>coverage</w:t>
      </w:r>
      <w:r>
        <w:rPr>
          <w:rFonts w:hint="eastAsia"/>
          <w:lang w:val="en-US" w:eastAsia="zh-CN"/>
        </w:rPr>
        <w:t xml:space="preserve"> </w:t>
      </w:r>
    </w:p>
    <w:p w14:paraId="61137B70" w14:textId="5E54EF3C" w:rsidR="00733744" w:rsidRDefault="008E40BC" w:rsidP="00733744">
      <w:r>
        <w:object w:dxaOrig="6736" w:dyaOrig="2866" w14:anchorId="7A084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97.65pt" o:ole="">
            <v:imagedata r:id="rId14" o:title=""/>
          </v:shape>
          <o:OLEObject Type="Embed" ProgID="Visio.Drawing.15" ShapeID="_x0000_i1025" DrawAspect="Content" ObjectID="_1816786109" r:id="rId15"/>
        </w:object>
      </w:r>
      <w:r w:rsidR="00733744">
        <w:t xml:space="preserve"> </w:t>
      </w:r>
      <w:r w:rsidR="00A2474C">
        <w:object w:dxaOrig="6736" w:dyaOrig="2866" w14:anchorId="2B1F265C">
          <v:shape id="_x0000_i1026" type="#_x0000_t75" style="width:229.75pt;height:97.65pt" o:ole="">
            <v:imagedata r:id="rId16" o:title=""/>
          </v:shape>
          <o:OLEObject Type="Embed" ProgID="Visio.Drawing.15" ShapeID="_x0000_i1026" DrawAspect="Content" ObjectID="_1816786110" r:id="rId17"/>
        </w:object>
      </w:r>
    </w:p>
    <w:p w14:paraId="43736635" w14:textId="77777777" w:rsidR="00733744" w:rsidRDefault="00733744" w:rsidP="00733744">
      <w:pPr>
        <w:rPr>
          <w:lang w:eastAsia="zh-CN"/>
        </w:rPr>
      </w:pPr>
      <w:r>
        <w:rPr>
          <w:rFonts w:hint="eastAsia"/>
          <w:lang w:eastAsia="zh-CN"/>
        </w:rPr>
        <w:t xml:space="preserve"> </w:t>
      </w:r>
      <w:r>
        <w:rPr>
          <w:lang w:eastAsia="zh-CN"/>
        </w:rPr>
        <w:t xml:space="preserve">                 (a)                                                </w:t>
      </w:r>
      <w:proofErr w:type="gramStart"/>
      <w:r>
        <w:rPr>
          <w:lang w:eastAsia="zh-CN"/>
        </w:rPr>
        <w:t xml:space="preserve">   (</w:t>
      </w:r>
      <w:proofErr w:type="gramEnd"/>
      <w:r>
        <w:rPr>
          <w:lang w:eastAsia="zh-CN"/>
        </w:rPr>
        <w:t>b)</w:t>
      </w:r>
    </w:p>
    <w:p w14:paraId="3D24D605" w14:textId="702638C5" w:rsidR="00733744" w:rsidRPr="00F85EA3" w:rsidRDefault="00B31EC6" w:rsidP="00733744">
      <w:pPr>
        <w:jc w:val="center"/>
        <w:rPr>
          <w:b/>
          <w:lang w:val="en-US" w:eastAsia="zh-CN"/>
        </w:rPr>
      </w:pPr>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2639FB">
        <w:rPr>
          <w:b/>
          <w:bCs/>
          <w:noProof/>
        </w:rPr>
        <w:t>4</w:t>
      </w:r>
      <w:r w:rsidRPr="00E030DF">
        <w:rPr>
          <w:b/>
          <w:bCs/>
          <w:i/>
          <w:iCs/>
        </w:rPr>
        <w:fldChar w:fldCharType="end"/>
      </w:r>
      <w:r>
        <w:rPr>
          <w:b/>
          <w:bCs/>
        </w:rPr>
        <w:t xml:space="preserve">: </w:t>
      </w:r>
      <w:r w:rsidR="00733744" w:rsidRPr="00F85EA3">
        <w:rPr>
          <w:b/>
          <w:lang w:val="en-US" w:eastAsia="zh-CN"/>
        </w:rPr>
        <w:t xml:space="preserve">PXSCH not across slot boundary </w:t>
      </w:r>
    </w:p>
    <w:bookmarkStart w:id="15" w:name="_Hlk205817145"/>
    <w:p w14:paraId="65D51BF0" w14:textId="3652E3B3" w:rsidR="00D0762F" w:rsidRDefault="008E40BC" w:rsidP="00D0762F">
      <w:r>
        <w:object w:dxaOrig="6736" w:dyaOrig="2866" w14:anchorId="1099E4D7">
          <v:shape id="_x0000_i1027" type="#_x0000_t75" style="width:229.75pt;height:97.65pt" o:ole="">
            <v:imagedata r:id="rId18" o:title=""/>
          </v:shape>
          <o:OLEObject Type="Embed" ProgID="Visio.Drawing.15" ShapeID="_x0000_i1027" DrawAspect="Content" ObjectID="_1816786111" r:id="rId19"/>
        </w:object>
      </w:r>
      <w:r w:rsidR="00D0762F">
        <w:t xml:space="preserve"> </w:t>
      </w:r>
      <w:r w:rsidR="00A2474C">
        <w:object w:dxaOrig="6736" w:dyaOrig="2866" w14:anchorId="7AECB47D">
          <v:shape id="_x0000_i1028" type="#_x0000_t75" style="width:229.8pt;height:97.9pt" o:ole="">
            <v:imagedata r:id="rId20" o:title=""/>
          </v:shape>
          <o:OLEObject Type="Embed" ProgID="Visio.Drawing.15" ShapeID="_x0000_i1028" DrawAspect="Content" ObjectID="_1816786112" r:id="rId21"/>
        </w:object>
      </w:r>
    </w:p>
    <w:p w14:paraId="3B9DC232" w14:textId="77777777" w:rsidR="00D0762F" w:rsidRDefault="00D0762F" w:rsidP="00D0762F">
      <w:pPr>
        <w:rPr>
          <w:lang w:eastAsia="zh-CN"/>
        </w:rPr>
      </w:pPr>
      <w:r>
        <w:rPr>
          <w:rFonts w:hint="eastAsia"/>
          <w:lang w:eastAsia="zh-CN"/>
        </w:rPr>
        <w:t xml:space="preserve"> </w:t>
      </w:r>
      <w:r>
        <w:rPr>
          <w:lang w:eastAsia="zh-CN"/>
        </w:rPr>
        <w:t xml:space="preserve">                 (a)                                                </w:t>
      </w:r>
      <w:proofErr w:type="gramStart"/>
      <w:r>
        <w:rPr>
          <w:lang w:eastAsia="zh-CN"/>
        </w:rPr>
        <w:t xml:space="preserve">   (</w:t>
      </w:r>
      <w:proofErr w:type="gramEnd"/>
      <w:r>
        <w:rPr>
          <w:lang w:eastAsia="zh-CN"/>
        </w:rPr>
        <w:t>b)</w:t>
      </w:r>
    </w:p>
    <w:p w14:paraId="2E2FC33E" w14:textId="119F948E" w:rsidR="00D0762F" w:rsidRPr="00F85EA3" w:rsidRDefault="00B31EC6" w:rsidP="00D0762F">
      <w:pPr>
        <w:jc w:val="center"/>
        <w:rPr>
          <w:b/>
          <w:bCs/>
          <w:lang w:val="en-US" w:eastAsia="zh-CN"/>
        </w:rPr>
      </w:pPr>
      <w:r w:rsidRPr="00E030DF">
        <w:rPr>
          <w:b/>
          <w:bCs/>
        </w:rPr>
        <w:t xml:space="preserve">Figure </w:t>
      </w:r>
      <w:r w:rsidRPr="00E030DF">
        <w:rPr>
          <w:b/>
          <w:bCs/>
          <w:i/>
          <w:iCs/>
        </w:rPr>
        <w:fldChar w:fldCharType="begin"/>
      </w:r>
      <w:r w:rsidRPr="00E030DF">
        <w:rPr>
          <w:b/>
          <w:bCs/>
        </w:rPr>
        <w:instrText xml:space="preserve"> SEQ Figure \* ARABIC </w:instrText>
      </w:r>
      <w:r w:rsidRPr="00E030DF">
        <w:rPr>
          <w:b/>
          <w:bCs/>
          <w:i/>
          <w:iCs/>
        </w:rPr>
        <w:fldChar w:fldCharType="separate"/>
      </w:r>
      <w:r w:rsidR="002639FB">
        <w:rPr>
          <w:b/>
          <w:bCs/>
          <w:noProof/>
        </w:rPr>
        <w:t>5</w:t>
      </w:r>
      <w:r w:rsidRPr="00E030DF">
        <w:rPr>
          <w:b/>
          <w:bCs/>
          <w:i/>
          <w:iCs/>
        </w:rPr>
        <w:fldChar w:fldCharType="end"/>
      </w:r>
      <w:r>
        <w:rPr>
          <w:b/>
          <w:bCs/>
        </w:rPr>
        <w:t xml:space="preserve">: </w:t>
      </w:r>
      <w:r w:rsidR="00D0762F" w:rsidRPr="00F85EA3">
        <w:rPr>
          <w:b/>
          <w:bCs/>
          <w:lang w:val="en-US" w:eastAsia="zh-CN"/>
        </w:rPr>
        <w:t xml:space="preserve">PXSCH across slot boundary </w:t>
      </w:r>
    </w:p>
    <w:p w14:paraId="3E34F4A3" w14:textId="77777777" w:rsidR="00D0762F" w:rsidRPr="00D0762F" w:rsidRDefault="00D0762F" w:rsidP="00733744">
      <w:pPr>
        <w:jc w:val="both"/>
        <w:rPr>
          <w:lang w:val="en-US" w:eastAsia="zh-CN"/>
        </w:rPr>
      </w:pPr>
    </w:p>
    <w:p w14:paraId="64629666" w14:textId="63D60B14" w:rsidR="0002734C" w:rsidRPr="00126202" w:rsidRDefault="0002734C" w:rsidP="00733744">
      <w:pPr>
        <w:jc w:val="both"/>
        <w:rPr>
          <w:lang w:val="en-US" w:eastAsia="zh-CN"/>
        </w:rPr>
      </w:pPr>
      <w:r>
        <w:rPr>
          <w:lang w:val="en-US" w:eastAsia="zh-CN"/>
        </w:rPr>
        <w:t xml:space="preserve">Regarding </w:t>
      </w:r>
      <w:r w:rsidR="00F6376C">
        <w:rPr>
          <w:lang w:val="en-US" w:eastAsia="zh-CN"/>
        </w:rPr>
        <w:t>the</w:t>
      </w:r>
      <w:r>
        <w:rPr>
          <w:lang w:val="en-US" w:eastAsia="zh-CN"/>
        </w:rPr>
        <w:t xml:space="preserve"> </w:t>
      </w:r>
      <w:r w:rsidR="00B630CE">
        <w:rPr>
          <w:lang w:val="en-US" w:eastAsia="zh-CN"/>
        </w:rPr>
        <w:t xml:space="preserve">DL and UL </w:t>
      </w:r>
      <w:r>
        <w:rPr>
          <w:lang w:val="en-US" w:eastAsia="zh-CN"/>
        </w:rPr>
        <w:t>transmission</w:t>
      </w:r>
      <w:r w:rsidR="00B630CE">
        <w:rPr>
          <w:lang w:val="en-US" w:eastAsia="zh-CN"/>
        </w:rPr>
        <w:t>s</w:t>
      </w:r>
      <w:r>
        <w:rPr>
          <w:lang w:val="en-US" w:eastAsia="zh-CN"/>
        </w:rPr>
        <w:t xml:space="preserve"> other than PDSCH or PUSCH, the benefit for crossing slot boundary needs further study.</w:t>
      </w:r>
    </w:p>
    <w:p w14:paraId="590F60C1" w14:textId="7A9F96E4" w:rsidR="00733744" w:rsidRDefault="00733744" w:rsidP="00733744">
      <w:pPr>
        <w:jc w:val="both"/>
        <w:rPr>
          <w:lang w:val="en-US" w:eastAsia="zh-CN"/>
        </w:rPr>
      </w:pPr>
      <w:r>
        <w:rPr>
          <w:lang w:val="en-US" w:eastAsia="zh-CN"/>
        </w:rPr>
        <w:lastRenderedPageBreak/>
        <w:t xml:space="preserve">Therefore, </w:t>
      </w:r>
      <w:r w:rsidR="00F60F2F">
        <w:rPr>
          <w:rFonts w:hint="eastAsia"/>
          <w:lang w:val="en-US" w:eastAsia="zh-CN"/>
        </w:rPr>
        <w:t>a</w:t>
      </w:r>
      <w:r w:rsidRPr="002C6F4E">
        <w:rPr>
          <w:lang w:val="en-US" w:eastAsia="zh-CN"/>
        </w:rPr>
        <w:t xml:space="preserve">t least for data channel, a transmission </w:t>
      </w:r>
      <w:r w:rsidR="003A69AA">
        <w:rPr>
          <w:lang w:val="en-US" w:eastAsia="zh-CN"/>
        </w:rPr>
        <w:t xml:space="preserve">occasion </w:t>
      </w:r>
      <w:r w:rsidRPr="002C6F4E">
        <w:rPr>
          <w:lang w:val="en-US" w:eastAsia="zh-CN"/>
        </w:rPr>
        <w:t>can cross slot boundary</w:t>
      </w:r>
      <w:r>
        <w:rPr>
          <w:lang w:val="en-US" w:eastAsia="zh-CN"/>
        </w:rPr>
        <w:t>.</w:t>
      </w:r>
    </w:p>
    <w:p w14:paraId="3DFFB52A" w14:textId="6D68FAF2" w:rsidR="00733744" w:rsidRPr="00825FDA" w:rsidRDefault="009868C7" w:rsidP="00733744">
      <w:pPr>
        <w:rPr>
          <w:b/>
          <w:bCs/>
          <w:lang w:val="en-US" w:eastAsia="zh-CN"/>
        </w:rPr>
      </w:pPr>
      <w:bookmarkStart w:id="16" w:name="_Ref206159971"/>
      <w:bookmarkEnd w:id="15"/>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8</w:t>
      </w:r>
      <w:r w:rsidRPr="009868C7">
        <w:rPr>
          <w:b/>
          <w:bCs/>
          <w:szCs w:val="20"/>
        </w:rPr>
        <w:fldChar w:fldCharType="end"/>
      </w:r>
      <w:r w:rsidRPr="008B609A">
        <w:rPr>
          <w:b/>
          <w:bCs/>
          <w:szCs w:val="20"/>
          <w:lang w:val="en-US" w:eastAsia="zh-CN"/>
        </w:rPr>
        <w:t xml:space="preserve">: </w:t>
      </w:r>
      <w:r w:rsidR="00F60F2F" w:rsidRPr="00A0135E">
        <w:rPr>
          <w:b/>
          <w:bCs/>
          <w:lang w:val="en-US" w:eastAsia="zh-CN"/>
        </w:rPr>
        <w:t>6GR</w:t>
      </w:r>
      <w:r w:rsidR="00F60F2F" w:rsidRPr="00A0135E">
        <w:rPr>
          <w:rFonts w:hint="eastAsia"/>
          <w:b/>
          <w:bCs/>
          <w:lang w:val="en-US" w:eastAsia="zh-CN"/>
        </w:rPr>
        <w:t xml:space="preserve"> study the resource allocation </w:t>
      </w:r>
      <w:r w:rsidR="00A0135E">
        <w:rPr>
          <w:rFonts w:hint="eastAsia"/>
          <w:b/>
          <w:bCs/>
          <w:lang w:val="en-US" w:eastAsia="zh-CN"/>
        </w:rPr>
        <w:t>for enabling</w:t>
      </w:r>
      <w:r w:rsidR="00A0135E" w:rsidRPr="00A0135E">
        <w:rPr>
          <w:b/>
          <w:bCs/>
        </w:rPr>
        <w:t xml:space="preserve"> </w:t>
      </w:r>
      <w:r w:rsidR="00A0135E" w:rsidRPr="00A0135E">
        <w:rPr>
          <w:rFonts w:hint="eastAsia"/>
          <w:b/>
          <w:bCs/>
          <w:lang w:eastAsia="zh-CN"/>
        </w:rPr>
        <w:t xml:space="preserve">a </w:t>
      </w:r>
      <w:r w:rsidR="00A0135E" w:rsidRPr="00A0135E">
        <w:rPr>
          <w:b/>
          <w:bCs/>
          <w:lang w:val="en-US" w:eastAsia="zh-CN"/>
        </w:rPr>
        <w:t>P</w:t>
      </w:r>
      <w:r w:rsidR="00A0135E" w:rsidRPr="00A0135E">
        <w:rPr>
          <w:rFonts w:hint="eastAsia"/>
          <w:b/>
          <w:bCs/>
          <w:lang w:val="en-US" w:eastAsia="zh-CN"/>
        </w:rPr>
        <w:t>D</w:t>
      </w:r>
      <w:r w:rsidR="00A0135E" w:rsidRPr="00A0135E">
        <w:rPr>
          <w:b/>
          <w:bCs/>
          <w:lang w:val="en-US" w:eastAsia="zh-CN"/>
        </w:rPr>
        <w:t>SCH</w:t>
      </w:r>
      <w:r w:rsidR="00A0135E" w:rsidRPr="00A0135E">
        <w:rPr>
          <w:rFonts w:hint="eastAsia"/>
          <w:b/>
          <w:bCs/>
          <w:lang w:val="en-US" w:eastAsia="zh-CN"/>
        </w:rPr>
        <w:t xml:space="preserve"> and PUSCH transmission</w:t>
      </w:r>
      <w:r w:rsidR="00A0135E" w:rsidRPr="00A0135E">
        <w:rPr>
          <w:b/>
          <w:bCs/>
          <w:lang w:val="en-US" w:eastAsia="zh-CN"/>
        </w:rPr>
        <w:t xml:space="preserve"> </w:t>
      </w:r>
      <w:r w:rsidR="0002734C">
        <w:rPr>
          <w:b/>
          <w:bCs/>
          <w:lang w:val="en-US" w:eastAsia="zh-CN"/>
        </w:rPr>
        <w:t xml:space="preserve">occasion </w:t>
      </w:r>
      <w:r w:rsidR="00A0135E">
        <w:rPr>
          <w:rFonts w:hint="eastAsia"/>
          <w:b/>
          <w:bCs/>
          <w:lang w:val="en-US" w:eastAsia="zh-CN"/>
        </w:rPr>
        <w:t>a</w:t>
      </w:r>
      <w:r w:rsidR="00A0135E" w:rsidRPr="00A0135E">
        <w:rPr>
          <w:b/>
          <w:bCs/>
          <w:lang w:val="en-US" w:eastAsia="zh-CN"/>
        </w:rPr>
        <w:t>cross slot boundar</w:t>
      </w:r>
      <w:r w:rsidR="00C5610D">
        <w:rPr>
          <w:b/>
          <w:bCs/>
          <w:lang w:val="en-US" w:eastAsia="zh-CN"/>
        </w:rPr>
        <w:t>y</w:t>
      </w:r>
      <w:r w:rsidR="0002734C">
        <w:rPr>
          <w:b/>
          <w:bCs/>
          <w:lang w:val="en-US" w:eastAsia="zh-CN"/>
        </w:rPr>
        <w:t>.</w:t>
      </w:r>
      <w:bookmarkEnd w:id="16"/>
    </w:p>
    <w:p w14:paraId="1B71B288" w14:textId="77777777" w:rsidR="00733744" w:rsidRDefault="00733744" w:rsidP="00733744">
      <w:pPr>
        <w:rPr>
          <w:b/>
          <w:u w:val="single"/>
          <w:lang w:eastAsia="zh-CN"/>
        </w:rPr>
      </w:pPr>
    </w:p>
    <w:p w14:paraId="73DABECE" w14:textId="1D4D69E5" w:rsidR="00733744" w:rsidRPr="00825FDA" w:rsidRDefault="00733744" w:rsidP="00733744">
      <w:pPr>
        <w:rPr>
          <w:lang w:val="en-US" w:eastAsia="zh-CN"/>
        </w:rPr>
      </w:pPr>
      <w:r>
        <w:rPr>
          <w:b/>
          <w:u w:val="single"/>
          <w:lang w:eastAsia="zh-CN"/>
        </w:rPr>
        <w:t>Frequency</w:t>
      </w:r>
      <w:r w:rsidRPr="0017439E">
        <w:rPr>
          <w:b/>
          <w:u w:val="single"/>
          <w:lang w:eastAsia="zh-CN"/>
        </w:rPr>
        <w:t xml:space="preserve"> domain </w:t>
      </w:r>
      <w:r w:rsidR="00A22B9E">
        <w:rPr>
          <w:b/>
          <w:u w:val="single"/>
          <w:lang w:eastAsia="zh-CN"/>
        </w:rPr>
        <w:t>resource allocation</w:t>
      </w:r>
    </w:p>
    <w:p w14:paraId="31D8DC81" w14:textId="03DBE9A6" w:rsidR="00733744" w:rsidRDefault="00733744" w:rsidP="00733744">
      <w:pPr>
        <w:jc w:val="both"/>
        <w:rPr>
          <w:kern w:val="2"/>
          <w:lang w:eastAsia="zh-CN"/>
        </w:rPr>
      </w:pPr>
      <w:r>
        <w:rPr>
          <w:kern w:val="2"/>
          <w:lang w:eastAsia="zh-CN"/>
        </w:rPr>
        <w:t xml:space="preserve">In NR, </w:t>
      </w:r>
      <w:r w:rsidRPr="002C6F4E">
        <w:rPr>
          <w:kern w:val="2"/>
          <w:lang w:eastAsia="zh-CN"/>
        </w:rPr>
        <w:t>one RB or multiple RBs (RBG) is the basic frequency domain scheduling unit</w:t>
      </w:r>
      <w:r w:rsidRPr="00D138D4">
        <w:rPr>
          <w:kern w:val="2"/>
          <w:lang w:eastAsia="zh-CN"/>
        </w:rPr>
        <w:t xml:space="preserve"> </w:t>
      </w:r>
      <w:r>
        <w:rPr>
          <w:kern w:val="2"/>
          <w:lang w:eastAsia="zh-CN"/>
        </w:rPr>
        <w:t>f</w:t>
      </w:r>
      <w:r w:rsidRPr="002C6F4E">
        <w:rPr>
          <w:kern w:val="2"/>
          <w:lang w:eastAsia="zh-CN"/>
        </w:rPr>
        <w:t>or PXSCH scheduling. T</w:t>
      </w:r>
      <w:r>
        <w:rPr>
          <w:rFonts w:hint="eastAsia"/>
          <w:kern w:val="2"/>
          <w:lang w:eastAsia="zh-CN"/>
        </w:rPr>
        <w:t>he</w:t>
      </w:r>
      <w:r>
        <w:rPr>
          <w:kern w:val="2"/>
          <w:lang w:eastAsia="zh-CN"/>
        </w:rPr>
        <w:t xml:space="preserve"> </w:t>
      </w:r>
      <w:r w:rsidRPr="003D6875">
        <w:rPr>
          <w:kern w:val="2"/>
          <w:lang w:eastAsia="zh-CN"/>
        </w:rPr>
        <w:t>primary </w:t>
      </w:r>
      <w:r>
        <w:rPr>
          <w:rFonts w:hint="eastAsia"/>
          <w:kern w:val="2"/>
          <w:lang w:eastAsia="zh-CN"/>
        </w:rPr>
        <w:t>reso</w:t>
      </w:r>
      <w:r>
        <w:rPr>
          <w:kern w:val="2"/>
          <w:lang w:eastAsia="zh-CN"/>
        </w:rPr>
        <w:t xml:space="preserve">urce allocation schemes include either </w:t>
      </w:r>
      <w:r w:rsidR="00B270FE">
        <w:rPr>
          <w:kern w:val="2"/>
          <w:lang w:eastAsia="zh-CN"/>
        </w:rPr>
        <w:t xml:space="preserve">non-contiguous </w:t>
      </w:r>
      <w:r>
        <w:rPr>
          <w:kern w:val="2"/>
          <w:lang w:eastAsia="zh-CN"/>
        </w:rPr>
        <w:t xml:space="preserve">or </w:t>
      </w:r>
      <w:r w:rsidR="00B270FE">
        <w:rPr>
          <w:kern w:val="2"/>
          <w:lang w:eastAsia="zh-CN"/>
        </w:rPr>
        <w:t xml:space="preserve">contiguous </w:t>
      </w:r>
      <w:r w:rsidR="00F2585F">
        <w:rPr>
          <w:kern w:val="2"/>
          <w:lang w:eastAsia="zh-CN"/>
        </w:rPr>
        <w:t>resource allocation</w:t>
      </w:r>
      <w:r>
        <w:rPr>
          <w:kern w:val="2"/>
          <w:lang w:eastAsia="zh-CN"/>
        </w:rPr>
        <w:t xml:space="preserve">. The </w:t>
      </w:r>
      <w:r w:rsidR="00F2585F">
        <w:rPr>
          <w:kern w:val="2"/>
          <w:lang w:eastAsia="zh-CN"/>
        </w:rPr>
        <w:t>non-</w:t>
      </w:r>
      <w:r w:rsidR="00F2585F" w:rsidRPr="00F2585F">
        <w:rPr>
          <w:kern w:val="2"/>
          <w:lang w:eastAsia="zh-CN"/>
        </w:rPr>
        <w:t xml:space="preserve"> </w:t>
      </w:r>
      <w:r w:rsidR="00F2585F">
        <w:rPr>
          <w:kern w:val="2"/>
          <w:lang w:eastAsia="zh-CN"/>
        </w:rPr>
        <w:t xml:space="preserve">contiguous </w:t>
      </w:r>
      <w:r>
        <w:rPr>
          <w:kern w:val="2"/>
          <w:lang w:eastAsia="zh-CN"/>
        </w:rPr>
        <w:t xml:space="preserve">allocation scheme can provide </w:t>
      </w:r>
      <w:bookmarkStart w:id="17" w:name="OLE_LINK58"/>
      <w:r>
        <w:rPr>
          <w:kern w:val="2"/>
          <w:lang w:eastAsia="zh-CN"/>
        </w:rPr>
        <w:t>the frequency diversity gains</w:t>
      </w:r>
      <w:bookmarkEnd w:id="17"/>
      <w:r>
        <w:rPr>
          <w:kern w:val="2"/>
          <w:lang w:eastAsia="zh-CN"/>
        </w:rPr>
        <w:t xml:space="preserve"> by distributing frequency domain resource</w:t>
      </w:r>
      <w:r>
        <w:rPr>
          <w:rFonts w:hint="eastAsia"/>
          <w:kern w:val="2"/>
          <w:lang w:eastAsia="zh-CN"/>
        </w:rPr>
        <w:t>s</w:t>
      </w:r>
      <w:r>
        <w:rPr>
          <w:kern w:val="2"/>
          <w:lang w:eastAsia="zh-CN"/>
        </w:rPr>
        <w:t xml:space="preserve"> while the </w:t>
      </w:r>
      <w:r w:rsidR="00F2585F">
        <w:rPr>
          <w:kern w:val="2"/>
          <w:lang w:eastAsia="zh-CN"/>
        </w:rPr>
        <w:t xml:space="preserve">contiguous </w:t>
      </w:r>
      <w:r>
        <w:rPr>
          <w:kern w:val="2"/>
          <w:lang w:eastAsia="zh-CN"/>
        </w:rPr>
        <w:t xml:space="preserve">allocation scheme can </w:t>
      </w:r>
      <w:r>
        <w:rPr>
          <w:rFonts w:hint="eastAsia"/>
          <w:kern w:val="2"/>
          <w:lang w:eastAsia="zh-CN"/>
        </w:rPr>
        <w:t>improve</w:t>
      </w:r>
      <w:r>
        <w:rPr>
          <w:kern w:val="2"/>
          <w:lang w:eastAsia="zh-CN"/>
        </w:rPr>
        <w:t xml:space="preserve"> the </w:t>
      </w:r>
      <w:bookmarkStart w:id="18" w:name="OLE_LINK55"/>
      <w:r>
        <w:rPr>
          <w:kern w:val="2"/>
          <w:lang w:eastAsia="zh-CN"/>
        </w:rPr>
        <w:t>frequency selectivity gain</w:t>
      </w:r>
      <w:bookmarkEnd w:id="18"/>
      <w:r>
        <w:rPr>
          <w:kern w:val="2"/>
          <w:lang w:eastAsia="zh-CN"/>
        </w:rPr>
        <w:t xml:space="preserve">s by assigning </w:t>
      </w:r>
      <w:bookmarkStart w:id="19" w:name="OLE_LINK125"/>
      <w:bookmarkStart w:id="20" w:name="OLE_LINK126"/>
      <w:r>
        <w:t>contiguous</w:t>
      </w:r>
      <w:bookmarkEnd w:id="19"/>
      <w:bookmarkEnd w:id="20"/>
      <w:r w:rsidRPr="003D6875">
        <w:rPr>
          <w:kern w:val="2"/>
          <w:lang w:eastAsia="zh-CN"/>
        </w:rPr>
        <w:t xml:space="preserve"> </w:t>
      </w:r>
      <w:r>
        <w:rPr>
          <w:kern w:val="2"/>
          <w:lang w:eastAsia="zh-CN"/>
        </w:rPr>
        <w:t>frequency domain</w:t>
      </w:r>
      <w:r>
        <w:t xml:space="preserve"> </w:t>
      </w:r>
      <w:r>
        <w:rPr>
          <w:rFonts w:hint="eastAsia"/>
        </w:rPr>
        <w:t xml:space="preserve">resources </w:t>
      </w:r>
      <w:r>
        <w:t>for UEs</w:t>
      </w:r>
      <w:r>
        <w:rPr>
          <w:kern w:val="2"/>
          <w:lang w:eastAsia="zh-CN"/>
        </w:rPr>
        <w:t>.</w:t>
      </w:r>
      <w:r w:rsidR="0002288D">
        <w:rPr>
          <w:kern w:val="2"/>
          <w:lang w:eastAsia="zh-CN"/>
        </w:rPr>
        <w:t xml:space="preserve"> </w:t>
      </w:r>
      <w:r>
        <w:rPr>
          <w:kern w:val="2"/>
          <w:lang w:eastAsia="zh-CN"/>
        </w:rPr>
        <w:t xml:space="preserve">To achieve the frequency selectivity gains or the frequency diversity gains for different </w:t>
      </w:r>
      <w:r w:rsidRPr="003D6875">
        <w:rPr>
          <w:rFonts w:hint="eastAsia"/>
          <w:kern w:val="2"/>
          <w:lang w:eastAsia="zh-CN"/>
        </w:rPr>
        <w:t>scenarios</w:t>
      </w:r>
      <w:r>
        <w:rPr>
          <w:kern w:val="2"/>
          <w:lang w:eastAsia="zh-CN"/>
        </w:rPr>
        <w:t xml:space="preserve">, </w:t>
      </w:r>
      <w:r w:rsidR="00D522A2">
        <w:rPr>
          <w:kern w:val="2"/>
          <w:lang w:eastAsia="zh-CN"/>
        </w:rPr>
        <w:t>6GR</w:t>
      </w:r>
      <w:r>
        <w:rPr>
          <w:rFonts w:hint="eastAsia"/>
          <w:kern w:val="2"/>
          <w:lang w:eastAsia="zh-CN"/>
        </w:rPr>
        <w:t xml:space="preserve"> can also support </w:t>
      </w:r>
      <w:r>
        <w:rPr>
          <w:kern w:val="2"/>
          <w:lang w:eastAsia="zh-CN"/>
        </w:rPr>
        <w:t xml:space="preserve">either </w:t>
      </w:r>
      <w:r w:rsidR="00F2585F">
        <w:rPr>
          <w:kern w:val="2"/>
          <w:lang w:eastAsia="zh-CN"/>
        </w:rPr>
        <w:t xml:space="preserve">contiguous </w:t>
      </w:r>
      <w:r>
        <w:rPr>
          <w:kern w:val="2"/>
          <w:lang w:eastAsia="zh-CN"/>
        </w:rPr>
        <w:t xml:space="preserve">allocation scheme or </w:t>
      </w:r>
      <w:r w:rsidR="00F2585F">
        <w:rPr>
          <w:kern w:val="2"/>
          <w:lang w:eastAsia="zh-CN"/>
        </w:rPr>
        <w:t xml:space="preserve">non-contiguous </w:t>
      </w:r>
      <w:r>
        <w:rPr>
          <w:kern w:val="2"/>
          <w:lang w:eastAsia="zh-CN"/>
        </w:rPr>
        <w:t>allocation scheme.</w:t>
      </w:r>
    </w:p>
    <w:p w14:paraId="1D8EB188" w14:textId="43511CB1" w:rsidR="00733744" w:rsidRPr="00825FDA" w:rsidRDefault="009868C7" w:rsidP="00733CC2">
      <w:pPr>
        <w:spacing w:after="0"/>
        <w:rPr>
          <w:b/>
          <w:bCs/>
          <w:lang w:val="en-US" w:eastAsia="zh-CN"/>
        </w:rPr>
      </w:pPr>
      <w:bookmarkStart w:id="21" w:name="_Ref206159972"/>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9</w:t>
      </w:r>
      <w:r w:rsidRPr="009868C7">
        <w:rPr>
          <w:b/>
          <w:bCs/>
          <w:szCs w:val="20"/>
        </w:rPr>
        <w:fldChar w:fldCharType="end"/>
      </w:r>
      <w:r w:rsidRPr="008B609A">
        <w:rPr>
          <w:b/>
          <w:bCs/>
          <w:szCs w:val="20"/>
          <w:lang w:val="en-US" w:eastAsia="zh-CN"/>
        </w:rPr>
        <w:t xml:space="preserve">: </w:t>
      </w:r>
      <w:r w:rsidR="00D522A2">
        <w:rPr>
          <w:b/>
          <w:bCs/>
          <w:lang w:val="en-US" w:eastAsia="zh-CN"/>
        </w:rPr>
        <w:t>6GR</w:t>
      </w:r>
      <w:r w:rsidR="00733744">
        <w:rPr>
          <w:b/>
          <w:bCs/>
          <w:lang w:val="en-US" w:eastAsia="zh-CN"/>
        </w:rPr>
        <w:t xml:space="preserve"> </w:t>
      </w:r>
      <w:r w:rsidR="00CA7C74">
        <w:rPr>
          <w:b/>
          <w:bCs/>
          <w:lang w:val="en-US" w:eastAsia="zh-CN"/>
        </w:rPr>
        <w:t>aims to consider the following for frequency domain resource allocation</w:t>
      </w:r>
      <w:bookmarkEnd w:id="21"/>
      <w:r w:rsidR="007F3E29">
        <w:rPr>
          <w:b/>
          <w:bCs/>
          <w:lang w:val="en-US" w:eastAsia="zh-CN"/>
        </w:rPr>
        <w:t>.</w:t>
      </w:r>
      <w:r w:rsidR="00733744">
        <w:rPr>
          <w:b/>
          <w:bCs/>
          <w:lang w:val="en-US" w:eastAsia="zh-CN"/>
        </w:rPr>
        <w:t xml:space="preserve"> </w:t>
      </w:r>
    </w:p>
    <w:p w14:paraId="063D6389" w14:textId="1CAA41DF" w:rsidR="00733744" w:rsidRPr="00825FDA" w:rsidRDefault="00A0135E" w:rsidP="00733CC2">
      <w:pPr>
        <w:pStyle w:val="af8"/>
        <w:numPr>
          <w:ilvl w:val="0"/>
          <w:numId w:val="12"/>
        </w:numPr>
        <w:spacing w:after="0"/>
        <w:ind w:left="714" w:firstLineChars="0" w:hanging="357"/>
        <w:rPr>
          <w:b/>
          <w:bCs/>
          <w:lang w:val="en-US" w:eastAsia="zh-CN"/>
        </w:rPr>
      </w:pPr>
      <w:r>
        <w:rPr>
          <w:rFonts w:hint="eastAsia"/>
          <w:b/>
          <w:bCs/>
          <w:lang w:val="en-US" w:eastAsia="zh-CN"/>
        </w:rPr>
        <w:t>O</w:t>
      </w:r>
      <w:r w:rsidR="00733744" w:rsidRPr="00825FDA">
        <w:rPr>
          <w:b/>
          <w:bCs/>
          <w:lang w:val="en-US" w:eastAsia="zh-CN"/>
        </w:rPr>
        <w:t xml:space="preserve">ne RB or multiple RBs (RBG) </w:t>
      </w:r>
      <w:r w:rsidR="00CA7C74">
        <w:rPr>
          <w:b/>
          <w:bCs/>
          <w:lang w:val="en-US" w:eastAsia="zh-CN"/>
        </w:rPr>
        <w:t>as</w:t>
      </w:r>
      <w:r w:rsidR="00733744" w:rsidRPr="00825FDA">
        <w:rPr>
          <w:b/>
          <w:bCs/>
          <w:lang w:val="en-US" w:eastAsia="zh-CN"/>
        </w:rPr>
        <w:t xml:space="preserve"> the </w:t>
      </w:r>
      <w:r w:rsidR="00733744">
        <w:rPr>
          <w:b/>
          <w:bCs/>
          <w:lang w:val="en-US" w:eastAsia="zh-CN"/>
        </w:rPr>
        <w:t xml:space="preserve">basic </w:t>
      </w:r>
      <w:r w:rsidR="00733744" w:rsidRPr="00825FDA">
        <w:rPr>
          <w:b/>
          <w:bCs/>
          <w:lang w:val="en-US" w:eastAsia="zh-CN"/>
        </w:rPr>
        <w:t xml:space="preserve">frequency domain </w:t>
      </w:r>
      <w:r w:rsidR="00A22B9E">
        <w:rPr>
          <w:b/>
          <w:bCs/>
          <w:lang w:val="en-US" w:eastAsia="zh-CN"/>
        </w:rPr>
        <w:t>resource allocation granularity</w:t>
      </w:r>
    </w:p>
    <w:p w14:paraId="7C2029ED" w14:textId="1B450627" w:rsidR="00733744" w:rsidRPr="00825FDA" w:rsidRDefault="00B270FE" w:rsidP="00733CC2">
      <w:pPr>
        <w:pStyle w:val="af8"/>
        <w:numPr>
          <w:ilvl w:val="0"/>
          <w:numId w:val="12"/>
        </w:numPr>
        <w:spacing w:after="0"/>
        <w:ind w:left="714" w:firstLineChars="0" w:hanging="357"/>
        <w:rPr>
          <w:b/>
          <w:bCs/>
          <w:lang w:val="en-US" w:eastAsia="zh-CN"/>
        </w:rPr>
      </w:pPr>
      <w:r>
        <w:rPr>
          <w:b/>
          <w:bCs/>
          <w:lang w:val="en-US" w:eastAsia="zh-CN"/>
        </w:rPr>
        <w:t>Contiguous</w:t>
      </w:r>
      <w:r w:rsidRPr="00825FDA">
        <w:rPr>
          <w:b/>
          <w:bCs/>
          <w:lang w:val="en-US" w:eastAsia="zh-CN"/>
        </w:rPr>
        <w:t xml:space="preserve"> </w:t>
      </w:r>
      <w:r w:rsidR="00CA7C74">
        <w:rPr>
          <w:b/>
          <w:bCs/>
          <w:lang w:val="en-US" w:eastAsia="zh-CN"/>
        </w:rPr>
        <w:t>or</w:t>
      </w:r>
      <w:r w:rsidR="00733744" w:rsidRPr="00825FDA">
        <w:rPr>
          <w:b/>
          <w:bCs/>
          <w:lang w:val="en-US" w:eastAsia="zh-CN"/>
        </w:rPr>
        <w:t xml:space="preserve"> </w:t>
      </w:r>
      <w:r>
        <w:rPr>
          <w:b/>
          <w:bCs/>
          <w:lang w:val="en-US" w:eastAsia="zh-CN"/>
        </w:rPr>
        <w:t>non-contiguous</w:t>
      </w:r>
      <w:r w:rsidRPr="00825FDA">
        <w:rPr>
          <w:b/>
          <w:bCs/>
          <w:lang w:val="en-US" w:eastAsia="zh-CN"/>
        </w:rPr>
        <w:t xml:space="preserve"> </w:t>
      </w:r>
      <w:r w:rsidR="00733744" w:rsidRPr="00825FDA">
        <w:rPr>
          <w:b/>
          <w:bCs/>
          <w:lang w:val="en-US" w:eastAsia="zh-CN"/>
        </w:rPr>
        <w:t xml:space="preserve">resource allocation in frequency domain </w:t>
      </w:r>
    </w:p>
    <w:p w14:paraId="78F55AE9" w14:textId="77777777" w:rsidR="00733744" w:rsidRDefault="00733744" w:rsidP="00733744">
      <w:pPr>
        <w:rPr>
          <w:b/>
          <w:bCs/>
          <w:lang w:val="en-US"/>
        </w:rPr>
      </w:pPr>
      <w:bookmarkStart w:id="22" w:name="_Hlk205823364"/>
    </w:p>
    <w:p w14:paraId="77AD998C" w14:textId="4B7B2780" w:rsidR="00733744" w:rsidRPr="0017439E" w:rsidRDefault="00733744" w:rsidP="00733744">
      <w:pPr>
        <w:rPr>
          <w:u w:val="single"/>
          <w:lang w:val="en-US"/>
        </w:rPr>
      </w:pPr>
      <w:r w:rsidRPr="0017439E">
        <w:rPr>
          <w:b/>
          <w:bCs/>
          <w:u w:val="single"/>
          <w:lang w:val="en-US"/>
        </w:rPr>
        <w:t xml:space="preserve">Considerations on Transport Block transmission in </w:t>
      </w:r>
      <w:r w:rsidR="00D522A2">
        <w:rPr>
          <w:b/>
          <w:bCs/>
          <w:u w:val="single"/>
          <w:lang w:val="en-US"/>
        </w:rPr>
        <w:t>6GR</w:t>
      </w:r>
    </w:p>
    <w:p w14:paraId="59E88845" w14:textId="1862E637" w:rsidR="00733744" w:rsidRPr="00BB3A68" w:rsidRDefault="00733744" w:rsidP="00733744">
      <w:pPr>
        <w:jc w:val="both"/>
        <w:rPr>
          <w:lang w:val="en-US"/>
        </w:rPr>
      </w:pPr>
      <w:proofErr w:type="spellStart"/>
      <w:r w:rsidRPr="00BB3A68">
        <w:rPr>
          <w:lang w:val="en-US"/>
        </w:rPr>
        <w:t>Subband</w:t>
      </w:r>
      <w:proofErr w:type="spellEnd"/>
      <w:r w:rsidRPr="00BB3A68">
        <w:rPr>
          <w:lang w:val="en-US"/>
        </w:rPr>
        <w:t xml:space="preserve"> non-overlapping full duplex (SBFD)</w:t>
      </w:r>
      <w:r>
        <w:rPr>
          <w:lang w:val="en-US"/>
        </w:rPr>
        <w:t xml:space="preserve"> specified</w:t>
      </w:r>
      <w:r w:rsidRPr="00BB3A68">
        <w:rPr>
          <w:lang w:val="en-US"/>
        </w:rPr>
        <w:t xml:space="preserve"> in Release 19</w:t>
      </w:r>
      <w:r>
        <w:rPr>
          <w:lang w:val="en-US"/>
        </w:rPr>
        <w:t xml:space="preserve"> can be</w:t>
      </w:r>
      <w:r w:rsidRPr="00BB3A68">
        <w:rPr>
          <w:lang w:val="en-US"/>
        </w:rPr>
        <w:t xml:space="preserve"> </w:t>
      </w:r>
      <w:r>
        <w:rPr>
          <w:lang w:val="en-US"/>
        </w:rPr>
        <w:t>a</w:t>
      </w:r>
      <w:r w:rsidRPr="00BB3A68">
        <w:rPr>
          <w:lang w:val="en-US"/>
        </w:rPr>
        <w:t xml:space="preserve"> </w:t>
      </w:r>
      <w:r>
        <w:rPr>
          <w:lang w:val="en-US"/>
        </w:rPr>
        <w:t xml:space="preserve">candidate </w:t>
      </w:r>
      <w:r w:rsidRPr="00BB3A68">
        <w:rPr>
          <w:lang w:val="en-US"/>
        </w:rPr>
        <w:t>scheduling</w:t>
      </w:r>
      <w:r>
        <w:rPr>
          <w:lang w:val="en-US"/>
        </w:rPr>
        <w:t xml:space="preserve"> scheme</w:t>
      </w:r>
      <w:r w:rsidRPr="00BB3A68">
        <w:rPr>
          <w:lang w:val="en-US"/>
        </w:rPr>
        <w:t xml:space="preserve"> in </w:t>
      </w:r>
      <w:r w:rsidR="00D522A2">
        <w:rPr>
          <w:lang w:val="en-US"/>
        </w:rPr>
        <w:t>6GR</w:t>
      </w:r>
      <w:r>
        <w:rPr>
          <w:lang w:val="en-US"/>
        </w:rPr>
        <w:t xml:space="preserve"> to improve coverage and reduce latency</w:t>
      </w:r>
      <w:r w:rsidRPr="00BB3A68">
        <w:rPr>
          <w:lang w:val="en-US"/>
        </w:rPr>
        <w:t xml:space="preserve">. If SBFD operation is supported </w:t>
      </w:r>
      <w:r w:rsidR="00D81447">
        <w:rPr>
          <w:lang w:val="en-US"/>
        </w:rPr>
        <w:t>as 6GR day-1 feature</w:t>
      </w:r>
      <w:r w:rsidRPr="00BB3A68">
        <w:rPr>
          <w:lang w:val="en-US"/>
        </w:rPr>
        <w:t xml:space="preserve">, </w:t>
      </w:r>
      <w:r>
        <w:rPr>
          <w:lang w:val="en-US"/>
        </w:rPr>
        <w:t xml:space="preserve">the </w:t>
      </w:r>
      <w:r w:rsidRPr="00BB3A68">
        <w:rPr>
          <w:lang w:val="en-US"/>
        </w:rPr>
        <w:t xml:space="preserve">existing transport block (TB) mechanisms could be </w:t>
      </w:r>
      <w:r w:rsidR="004268DE">
        <w:rPr>
          <w:lang w:val="en-US"/>
        </w:rPr>
        <w:t>reused</w:t>
      </w:r>
      <w:r>
        <w:rPr>
          <w:lang w:val="en-US"/>
        </w:rPr>
        <w:t xml:space="preserve">, </w:t>
      </w:r>
      <w:r w:rsidRPr="00BB3A68">
        <w:rPr>
          <w:lang w:val="en-US"/>
        </w:rPr>
        <w:t xml:space="preserve">for instance, enabling a single TB to span multiple downlink </w:t>
      </w:r>
      <w:r w:rsidRPr="008A6239">
        <w:rPr>
          <w:lang w:val="en-US"/>
        </w:rPr>
        <w:t>non-continuous</w:t>
      </w:r>
      <w:r w:rsidRPr="00BB3A68">
        <w:rPr>
          <w:lang w:val="en-US"/>
        </w:rPr>
        <w:t xml:space="preserve"> </w:t>
      </w:r>
      <w:proofErr w:type="spellStart"/>
      <w:r w:rsidRPr="00BB3A68">
        <w:rPr>
          <w:lang w:val="en-US"/>
        </w:rPr>
        <w:t>subbands</w:t>
      </w:r>
      <w:proofErr w:type="spellEnd"/>
      <w:r w:rsidRPr="00BB3A68">
        <w:rPr>
          <w:lang w:val="en-US"/>
        </w:rPr>
        <w:t>.</w:t>
      </w:r>
    </w:p>
    <w:p w14:paraId="48C09502" w14:textId="25267E2F" w:rsidR="00733744" w:rsidRDefault="00733744" w:rsidP="00733744">
      <w:pPr>
        <w:jc w:val="both"/>
        <w:rPr>
          <w:b/>
          <w:bCs/>
          <w:lang w:val="en-US"/>
        </w:rPr>
      </w:pPr>
      <w:r w:rsidRPr="00BB3A68">
        <w:rPr>
          <w:lang w:val="en-US"/>
        </w:rPr>
        <w:t xml:space="preserve">Furthermore, with the potential adoption of single-cell multi-carrier (SCMC) operation in </w:t>
      </w:r>
      <w:r w:rsidR="00D522A2">
        <w:rPr>
          <w:lang w:val="en-US"/>
        </w:rPr>
        <w:t>6GR</w:t>
      </w:r>
      <w:r>
        <w:rPr>
          <w:lang w:val="en-US"/>
        </w:rPr>
        <w:t>,</w:t>
      </w:r>
      <w:r w:rsidRPr="00BB3A68">
        <w:rPr>
          <w:lang w:val="en-US"/>
        </w:rPr>
        <w:t xml:space="preserve"> where fragmented spectrum is aggregated as a </w:t>
      </w:r>
      <w:r>
        <w:rPr>
          <w:lang w:val="en-US"/>
        </w:rPr>
        <w:t>single</w:t>
      </w:r>
      <w:r w:rsidRPr="00BB3A68">
        <w:rPr>
          <w:lang w:val="en-US"/>
        </w:rPr>
        <w:t xml:space="preserve"> cell</w:t>
      </w:r>
      <w:r w:rsidR="00936070">
        <w:rPr>
          <w:lang w:val="en-US"/>
        </w:rPr>
        <w:t xml:space="preserve"> (description of SCMC can be referred to our companion </w:t>
      </w:r>
      <w:proofErr w:type="spellStart"/>
      <w:r w:rsidR="00936070">
        <w:rPr>
          <w:lang w:val="en-US"/>
        </w:rPr>
        <w:t>Tdoc</w:t>
      </w:r>
      <w:proofErr w:type="spellEnd"/>
      <w:r w:rsidR="00936070">
        <w:rPr>
          <w:lang w:val="en-US"/>
        </w:rPr>
        <w:t xml:space="preserve"> </w:t>
      </w:r>
      <w:r w:rsidR="00936070">
        <w:rPr>
          <w:rFonts w:hint="eastAsia"/>
          <w:lang w:val="en-US" w:eastAsia="zh-CN"/>
        </w:rPr>
        <w:t>[</w:t>
      </w:r>
      <w:r w:rsidR="00936070">
        <w:rPr>
          <w:lang w:val="en-US" w:eastAsia="zh-CN"/>
        </w:rPr>
        <w:t>2]</w:t>
      </w:r>
      <w:r w:rsidR="00936070">
        <w:rPr>
          <w:lang w:val="en-US"/>
        </w:rPr>
        <w:t>)</w:t>
      </w:r>
      <w:r>
        <w:rPr>
          <w:lang w:val="en-US"/>
        </w:rPr>
        <w:t>,</w:t>
      </w:r>
      <w:r w:rsidRPr="00BB3A68">
        <w:rPr>
          <w:lang w:val="en-US"/>
        </w:rPr>
        <w:t xml:space="preserve"> </w:t>
      </w:r>
      <w:r w:rsidR="00936070">
        <w:rPr>
          <w:lang w:val="en-US"/>
        </w:rPr>
        <w:t>how the TB is mapped to the fragmented spectrums within the serving cell needs to be studied</w:t>
      </w:r>
      <w:r w:rsidRPr="00BB3A68">
        <w:rPr>
          <w:lang w:val="en-US"/>
        </w:rPr>
        <w:t xml:space="preserve">. </w:t>
      </w:r>
      <w:r>
        <w:rPr>
          <w:lang w:val="en-US"/>
        </w:rPr>
        <w:t>The details can be FFS</w:t>
      </w:r>
      <w:r>
        <w:rPr>
          <w:lang w:val="en-US" w:eastAsia="zh-CN"/>
        </w:rPr>
        <w:t>.</w:t>
      </w:r>
    </w:p>
    <w:bookmarkEnd w:id="22"/>
    <w:p w14:paraId="46304C9D" w14:textId="219BBE60" w:rsidR="00F22172" w:rsidRDefault="00F22172" w:rsidP="00F22172">
      <w:pPr>
        <w:rPr>
          <w:lang w:eastAsia="zh-CN"/>
        </w:rPr>
      </w:pPr>
    </w:p>
    <w:p w14:paraId="4E0EA56C" w14:textId="1FC8B79C" w:rsidR="00F726DD" w:rsidRPr="000B64E0" w:rsidRDefault="002B610D" w:rsidP="00F726DD">
      <w:pPr>
        <w:pStyle w:val="2"/>
      </w:pPr>
      <w:r w:rsidRPr="000B64E0">
        <w:t>Compatibility with</w:t>
      </w:r>
      <w:r w:rsidR="00F726DD" w:rsidRPr="000B64E0">
        <w:t xml:space="preserve"> ISAC</w:t>
      </w:r>
    </w:p>
    <w:p w14:paraId="41CD744E" w14:textId="6DCAD634" w:rsidR="00EB2212" w:rsidRPr="00EB2212" w:rsidRDefault="00EB2212" w:rsidP="00EB2212">
      <w:pPr>
        <w:jc w:val="both"/>
        <w:rPr>
          <w:lang w:eastAsia="zh-CN"/>
        </w:rPr>
      </w:pPr>
      <w:bookmarkStart w:id="23" w:name="_Hlk205814936"/>
      <w:bookmarkEnd w:id="6"/>
      <w:r w:rsidRPr="00EB2212">
        <w:rPr>
          <w:lang w:eastAsia="zh-CN"/>
        </w:rPr>
        <w:t xml:space="preserve">The </w:t>
      </w:r>
      <w:r w:rsidR="00D522A2">
        <w:rPr>
          <w:lang w:eastAsia="zh-CN"/>
        </w:rPr>
        <w:t>6GR</w:t>
      </w:r>
      <w:r w:rsidRPr="00EB2212">
        <w:rPr>
          <w:lang w:eastAsia="zh-CN"/>
        </w:rPr>
        <w:t xml:space="preserve"> frame structure </w:t>
      </w:r>
      <w:r w:rsidR="00CA77D5">
        <w:rPr>
          <w:lang w:eastAsia="zh-CN"/>
        </w:rPr>
        <w:t>should be</w:t>
      </w:r>
      <w:r w:rsidR="00CA77D5" w:rsidRPr="00EB2212">
        <w:rPr>
          <w:lang w:eastAsia="zh-CN"/>
        </w:rPr>
        <w:t xml:space="preserve"> </w:t>
      </w:r>
      <w:r w:rsidRPr="00EB2212">
        <w:rPr>
          <w:lang w:eastAsia="zh-CN"/>
        </w:rPr>
        <w:t xml:space="preserve">designed to accommodate Integrated Sensing and Communication (ISAC) signals through native compatibility with communication signals, </w:t>
      </w:r>
      <w:r w:rsidR="00CA77D5">
        <w:rPr>
          <w:lang w:eastAsia="zh-CN"/>
        </w:rPr>
        <w:t>to enable a joint operation of communication and sensing</w:t>
      </w:r>
      <w:r w:rsidRPr="00EB2212">
        <w:rPr>
          <w:lang w:eastAsia="zh-CN"/>
        </w:rPr>
        <w:t>. This design framework ensures that ISAC functionalities seamlessly integrate into the existing frame structure and leverages the same frame structure and unified time-frequency resource grid parameters for communication signal, to maximize resource utilization while minimizing implementation complexity.</w:t>
      </w:r>
    </w:p>
    <w:p w14:paraId="40A0B4BA" w14:textId="77777777" w:rsidR="00EB2212" w:rsidRDefault="00EB2212" w:rsidP="00EB2212">
      <w:pPr>
        <w:jc w:val="both"/>
        <w:rPr>
          <w:lang w:eastAsia="zh-CN"/>
        </w:rPr>
      </w:pPr>
      <w:r w:rsidRPr="00EB2212">
        <w:rPr>
          <w:lang w:eastAsia="zh-CN"/>
        </w:rPr>
        <w:t xml:space="preserve">The seamless integration of sensing and communication signals demands efficient multiplexing approaches, which may be different for different sensing modes. </w:t>
      </w:r>
    </w:p>
    <w:p w14:paraId="2A49B365" w14:textId="2DA60F03" w:rsidR="00EB2212" w:rsidRDefault="00EB2212" w:rsidP="00EB2212">
      <w:pPr>
        <w:jc w:val="both"/>
        <w:rPr>
          <w:color w:val="000000"/>
          <w:szCs w:val="21"/>
          <w:lang w:val="en-US"/>
        </w:rPr>
      </w:pPr>
      <w:r w:rsidRPr="00EB2212">
        <w:rPr>
          <w:color w:val="000000"/>
          <w:szCs w:val="21"/>
          <w:lang w:val="en-US"/>
        </w:rPr>
        <w:t>For bistatic sensing modes</w:t>
      </w:r>
      <w:r w:rsidRPr="00EB2212">
        <w:rPr>
          <w:color w:val="000000"/>
          <w:szCs w:val="21"/>
        </w:rPr>
        <w:t xml:space="preserve"> </w:t>
      </w:r>
      <w:r w:rsidRPr="00EB2212">
        <w:rPr>
          <w:color w:val="000000"/>
          <w:szCs w:val="21"/>
          <w:lang w:val="en-US"/>
        </w:rPr>
        <w:t xml:space="preserve">such as </w:t>
      </w:r>
      <w:proofErr w:type="spellStart"/>
      <w:r w:rsidRPr="00EB2212">
        <w:rPr>
          <w:lang w:val="en-US" w:eastAsia="zh-CN"/>
        </w:rPr>
        <w:t>gNB</w:t>
      </w:r>
      <w:proofErr w:type="spellEnd"/>
      <w:r w:rsidRPr="00EB2212">
        <w:rPr>
          <w:lang w:val="en-US" w:eastAsia="zh-CN"/>
        </w:rPr>
        <w:t>-to-UE or UE-to-</w:t>
      </w:r>
      <w:proofErr w:type="spellStart"/>
      <w:r w:rsidRPr="00EB2212">
        <w:rPr>
          <w:lang w:val="en-US" w:eastAsia="zh-CN"/>
        </w:rPr>
        <w:t>gNB</w:t>
      </w:r>
      <w:proofErr w:type="spellEnd"/>
      <w:r w:rsidRPr="00EB2212">
        <w:t xml:space="preserve"> </w:t>
      </w:r>
      <w:r w:rsidRPr="00EB2212">
        <w:rPr>
          <w:rFonts w:hint="eastAsia"/>
          <w:lang w:eastAsia="zh-CN"/>
        </w:rPr>
        <w:t>sensing</w:t>
      </w:r>
      <w:r w:rsidRPr="00EB2212">
        <w:t xml:space="preserve"> </w:t>
      </w:r>
      <w:r w:rsidRPr="00EB2212">
        <w:rPr>
          <w:rFonts w:hint="eastAsia"/>
          <w:lang w:eastAsia="zh-CN"/>
        </w:rPr>
        <w:t>modes</w:t>
      </w:r>
      <w:r w:rsidRPr="00EB2212">
        <w:rPr>
          <w:color w:val="000000"/>
          <w:szCs w:val="21"/>
          <w:lang w:val="en-US"/>
        </w:rPr>
        <w:t xml:space="preserve">, the sensing and communication signals experience the same channel conditions during propagation. Therefore, </w:t>
      </w:r>
      <w:r w:rsidRPr="00DA0EDD">
        <w:rPr>
          <w:rFonts w:ascii="Times New Roman" w:eastAsia="Times New Roman" w:hAnsi="Times New Roman"/>
          <w:color w:val="000000"/>
          <w:szCs w:val="21"/>
          <w:lang w:val="en-US"/>
        </w:rPr>
        <w:t xml:space="preserve">full alignment between ISAC and communication signals </w:t>
      </w:r>
      <w:r w:rsidRPr="00EB2212">
        <w:rPr>
          <w:rFonts w:ascii="Times New Roman" w:eastAsia="Times New Roman" w:hAnsi="Times New Roman"/>
          <w:color w:val="000000"/>
          <w:szCs w:val="21"/>
          <w:lang w:val="en-US"/>
        </w:rPr>
        <w:t xml:space="preserve">can be adopted, including </w:t>
      </w:r>
      <w:r w:rsidRPr="00DA0EDD">
        <w:rPr>
          <w:rFonts w:ascii="Times New Roman" w:eastAsia="Times New Roman" w:hAnsi="Times New Roman"/>
          <w:color w:val="000000"/>
          <w:szCs w:val="21"/>
          <w:lang w:val="en-US"/>
        </w:rPr>
        <w:t xml:space="preserve">identical waveforms, </w:t>
      </w:r>
      <w:r w:rsidRPr="00EB2212">
        <w:rPr>
          <w:rFonts w:ascii="Times New Roman" w:eastAsia="Times New Roman" w:hAnsi="Times New Roman"/>
          <w:color w:val="000000"/>
          <w:szCs w:val="21"/>
          <w:lang w:val="en-US"/>
        </w:rPr>
        <w:t xml:space="preserve">SCS and CP. </w:t>
      </w:r>
      <w:r w:rsidRPr="00EB2212">
        <w:rPr>
          <w:color w:val="000000"/>
          <w:szCs w:val="21"/>
          <w:lang w:val="en-US"/>
        </w:rPr>
        <w:t xml:space="preserve">Under a unified waveform and frame structure, the multiplexing approaches for sensing and communication signals can include symbol-level or slot-level for time-division multiplexing, RB/RE-level for frequency-division multiplexing. </w:t>
      </w:r>
    </w:p>
    <w:p w14:paraId="7D8D3915" w14:textId="74D556E8" w:rsidR="00EB2212" w:rsidRDefault="00EB2212" w:rsidP="00EB2212">
      <w:pPr>
        <w:jc w:val="both"/>
        <w:rPr>
          <w:color w:val="000000"/>
          <w:szCs w:val="21"/>
          <w:lang w:val="en-US"/>
        </w:rPr>
      </w:pPr>
      <w:r w:rsidRPr="00EB2212">
        <w:rPr>
          <w:color w:val="000000"/>
          <w:szCs w:val="21"/>
          <w:lang w:val="en-US"/>
        </w:rPr>
        <w:t xml:space="preserve">For monostatic sensing </w:t>
      </w:r>
      <w:r w:rsidRPr="00EB2212">
        <w:rPr>
          <w:rFonts w:hint="eastAsia"/>
          <w:color w:val="000000"/>
          <w:szCs w:val="21"/>
          <w:lang w:eastAsia="zh-CN"/>
        </w:rPr>
        <w:t>modes</w:t>
      </w:r>
      <w:r w:rsidRPr="00EB2212">
        <w:rPr>
          <w:color w:val="000000"/>
          <w:szCs w:val="21"/>
          <w:lang w:val="en-US"/>
        </w:rPr>
        <w:t xml:space="preserve">, such as </w:t>
      </w:r>
      <w:r w:rsidRPr="00EB2212">
        <w:rPr>
          <w:rFonts w:hint="eastAsia"/>
          <w:color w:val="000000"/>
          <w:szCs w:val="21"/>
          <w:lang w:eastAsia="zh-CN"/>
        </w:rPr>
        <w:t>TRP</w:t>
      </w:r>
      <w:r w:rsidRPr="00EB2212">
        <w:rPr>
          <w:color w:val="000000"/>
          <w:szCs w:val="21"/>
        </w:rPr>
        <w:t xml:space="preserve"> </w:t>
      </w:r>
      <w:r w:rsidRPr="00EB2212">
        <w:rPr>
          <w:lang w:val="en-US" w:eastAsia="zh-CN"/>
        </w:rPr>
        <w:t>monostatic</w:t>
      </w:r>
      <w:r w:rsidRPr="00EB2212">
        <w:t xml:space="preserve"> </w:t>
      </w:r>
      <w:r w:rsidRPr="00EB2212">
        <w:rPr>
          <w:rFonts w:hint="eastAsia"/>
          <w:lang w:eastAsia="zh-CN"/>
        </w:rPr>
        <w:t>sensing</w:t>
      </w:r>
      <w:r w:rsidRPr="00EB2212">
        <w:rPr>
          <w:color w:val="000000"/>
          <w:szCs w:val="21"/>
          <w:lang w:val="en-US"/>
        </w:rPr>
        <w:t xml:space="preserve">, although </w:t>
      </w:r>
      <w:r w:rsidRPr="00DA0EDD">
        <w:rPr>
          <w:rFonts w:ascii="Times New Roman" w:eastAsia="Times New Roman" w:hAnsi="Times New Roman"/>
          <w:color w:val="000000"/>
          <w:szCs w:val="21"/>
          <w:lang w:val="en-US"/>
        </w:rPr>
        <w:t xml:space="preserve">specialized waveforms (e.g., chirp signals) may be </w:t>
      </w:r>
      <w:r w:rsidRPr="00EB2212">
        <w:rPr>
          <w:rFonts w:ascii="Times New Roman" w:eastAsia="Times New Roman" w:hAnsi="Times New Roman"/>
          <w:color w:val="000000"/>
          <w:szCs w:val="21"/>
          <w:lang w:val="en-US"/>
        </w:rPr>
        <w:t xml:space="preserve">used, unified frame structure with </w:t>
      </w:r>
      <w:r w:rsidRPr="00DA0EDD">
        <w:rPr>
          <w:rFonts w:ascii="Times New Roman" w:eastAsia="Times New Roman" w:hAnsi="Times New Roman"/>
          <w:color w:val="000000"/>
          <w:szCs w:val="21"/>
          <w:lang w:val="en-US"/>
        </w:rPr>
        <w:t>alignment between ISAC and communication signals</w:t>
      </w:r>
      <w:r w:rsidRPr="00EB2212">
        <w:rPr>
          <w:rFonts w:ascii="Times New Roman" w:eastAsia="Times New Roman" w:hAnsi="Times New Roman"/>
          <w:color w:val="000000"/>
          <w:szCs w:val="21"/>
          <w:lang w:val="en-US"/>
        </w:rPr>
        <w:t xml:space="preserve"> is </w:t>
      </w:r>
      <w:r w:rsidR="00C6413B">
        <w:rPr>
          <w:rFonts w:ascii="Times New Roman" w:eastAsia="Times New Roman" w:hAnsi="Times New Roman"/>
          <w:color w:val="000000"/>
          <w:szCs w:val="21"/>
          <w:lang w:val="en-US"/>
        </w:rPr>
        <w:t>still beneficial</w:t>
      </w:r>
      <w:r w:rsidRPr="00EB2212">
        <w:rPr>
          <w:rFonts w:ascii="Times New Roman" w:eastAsia="Times New Roman" w:hAnsi="Times New Roman"/>
          <w:color w:val="000000"/>
          <w:szCs w:val="21"/>
          <w:lang w:val="en-US"/>
        </w:rPr>
        <w:t xml:space="preserve">. In this case, </w:t>
      </w:r>
      <w:r w:rsidRPr="00EB2212">
        <w:rPr>
          <w:color w:val="000000"/>
          <w:szCs w:val="21"/>
          <w:lang w:val="en-US"/>
        </w:rPr>
        <w:t xml:space="preserve">specific slots or symbols </w:t>
      </w:r>
      <w:r w:rsidR="00C6413B">
        <w:rPr>
          <w:color w:val="000000"/>
          <w:szCs w:val="21"/>
          <w:lang w:val="en-US"/>
        </w:rPr>
        <w:t>may be</w:t>
      </w:r>
      <w:r w:rsidR="00C6413B" w:rsidRPr="00EB2212">
        <w:rPr>
          <w:color w:val="000000"/>
          <w:szCs w:val="21"/>
          <w:lang w:val="en-US"/>
        </w:rPr>
        <w:t xml:space="preserve"> </w:t>
      </w:r>
      <w:r w:rsidRPr="00EB2212">
        <w:rPr>
          <w:color w:val="000000"/>
          <w:szCs w:val="21"/>
          <w:lang w:val="en-US"/>
        </w:rPr>
        <w:t>configured exclusively for sensing</w:t>
      </w:r>
      <w:r w:rsidRPr="00EB2212">
        <w:rPr>
          <w:color w:val="000000"/>
          <w:szCs w:val="21"/>
        </w:rPr>
        <w:t xml:space="preserve"> </w:t>
      </w:r>
      <w:r w:rsidRPr="00EB2212">
        <w:rPr>
          <w:color w:val="000000"/>
          <w:szCs w:val="21"/>
          <w:lang w:val="en-US"/>
        </w:rPr>
        <w:t>via flexible frame structure. The</w:t>
      </w:r>
      <w:r w:rsidR="00C6413B">
        <w:rPr>
          <w:color w:val="000000"/>
          <w:szCs w:val="21"/>
          <w:lang w:val="en-US"/>
        </w:rPr>
        <w:t xml:space="preserve"> actual transmitted</w:t>
      </w:r>
      <w:r w:rsidRPr="00EB2212">
        <w:rPr>
          <w:color w:val="000000"/>
          <w:szCs w:val="21"/>
          <w:lang w:val="en-US"/>
        </w:rPr>
        <w:t xml:space="preserve"> sensing signal can </w:t>
      </w:r>
      <w:r w:rsidRPr="00EB2212">
        <w:rPr>
          <w:rFonts w:hint="eastAsia"/>
          <w:color w:val="000000"/>
          <w:szCs w:val="21"/>
          <w:lang w:eastAsia="zh-CN"/>
        </w:rPr>
        <w:t>be</w:t>
      </w:r>
      <w:r w:rsidRPr="00EB2212">
        <w:rPr>
          <w:color w:val="000000"/>
          <w:szCs w:val="21"/>
        </w:rPr>
        <w:t xml:space="preserve"> </w:t>
      </w:r>
      <w:r w:rsidRPr="00EB2212">
        <w:rPr>
          <w:rFonts w:hint="eastAsia"/>
          <w:color w:val="000000"/>
          <w:szCs w:val="21"/>
          <w:lang w:eastAsia="zh-CN"/>
        </w:rPr>
        <w:t>up</w:t>
      </w:r>
      <w:r w:rsidRPr="00EB2212">
        <w:rPr>
          <w:color w:val="000000"/>
          <w:szCs w:val="21"/>
        </w:rPr>
        <w:t xml:space="preserve"> </w:t>
      </w:r>
      <w:r w:rsidRPr="00EB2212">
        <w:rPr>
          <w:rFonts w:hint="eastAsia"/>
          <w:color w:val="000000"/>
          <w:szCs w:val="21"/>
          <w:lang w:eastAsia="zh-CN"/>
        </w:rPr>
        <w:t>to</w:t>
      </w:r>
      <w:r w:rsidRPr="00EB2212">
        <w:rPr>
          <w:color w:val="000000"/>
          <w:szCs w:val="21"/>
          <w:lang w:val="en-US"/>
        </w:rPr>
        <w:t xml:space="preserve"> the implementation</w:t>
      </w:r>
      <w:r w:rsidRPr="00EB2212">
        <w:rPr>
          <w:color w:val="000000"/>
          <w:szCs w:val="21"/>
        </w:rPr>
        <w:t xml:space="preserve"> </w:t>
      </w:r>
      <w:r w:rsidRPr="00EB2212">
        <w:rPr>
          <w:rFonts w:hint="eastAsia"/>
          <w:color w:val="000000"/>
          <w:szCs w:val="21"/>
          <w:lang w:eastAsia="zh-CN"/>
        </w:rPr>
        <w:t>at</w:t>
      </w:r>
      <w:r w:rsidRPr="00EB2212">
        <w:rPr>
          <w:color w:val="000000"/>
          <w:szCs w:val="21"/>
        </w:rPr>
        <w:t xml:space="preserve"> </w:t>
      </w:r>
      <w:r w:rsidRPr="00EB2212">
        <w:rPr>
          <w:rFonts w:hint="eastAsia"/>
          <w:color w:val="000000"/>
          <w:szCs w:val="21"/>
          <w:lang w:eastAsia="zh-CN"/>
        </w:rPr>
        <w:t>the</w:t>
      </w:r>
      <w:r w:rsidRPr="00EB2212">
        <w:rPr>
          <w:color w:val="000000"/>
          <w:szCs w:val="21"/>
        </w:rPr>
        <w:t xml:space="preserve"> </w:t>
      </w:r>
      <w:r w:rsidRPr="00EB2212">
        <w:rPr>
          <w:rFonts w:hint="eastAsia"/>
          <w:color w:val="000000"/>
          <w:szCs w:val="21"/>
          <w:lang w:eastAsia="zh-CN"/>
        </w:rPr>
        <w:t>network</w:t>
      </w:r>
      <w:r w:rsidRPr="00EB2212">
        <w:rPr>
          <w:color w:val="000000"/>
          <w:szCs w:val="21"/>
        </w:rPr>
        <w:t xml:space="preserve"> </w:t>
      </w:r>
      <w:r w:rsidRPr="00EB2212">
        <w:rPr>
          <w:rFonts w:hint="eastAsia"/>
          <w:color w:val="000000"/>
          <w:szCs w:val="21"/>
          <w:lang w:eastAsia="zh-CN"/>
        </w:rPr>
        <w:t>side</w:t>
      </w:r>
      <w:r w:rsidRPr="00EB2212">
        <w:rPr>
          <w:color w:val="000000"/>
          <w:szCs w:val="21"/>
          <w:lang w:val="en-US"/>
        </w:rPr>
        <w:t xml:space="preserve">. </w:t>
      </w:r>
      <w:r w:rsidR="00C6413B">
        <w:rPr>
          <w:color w:val="000000"/>
          <w:szCs w:val="21"/>
          <w:lang w:val="en-US"/>
        </w:rPr>
        <w:t xml:space="preserve">Further study is required on whether and how frequency-division multiplexing can be done for communication and mono-static sensing. </w:t>
      </w:r>
    </w:p>
    <w:p w14:paraId="2DD3E447" w14:textId="5542F71B" w:rsidR="00EB2212" w:rsidRPr="00733CC2" w:rsidRDefault="009868C7" w:rsidP="00733CC2">
      <w:pPr>
        <w:spacing w:after="0"/>
        <w:rPr>
          <w:b/>
          <w:bCs/>
          <w:szCs w:val="20"/>
        </w:rPr>
      </w:pPr>
      <w:bookmarkStart w:id="24" w:name="_Ref206159973"/>
      <w:r w:rsidRPr="008B609A">
        <w:rPr>
          <w:b/>
          <w:bCs/>
          <w:szCs w:val="20"/>
        </w:rPr>
        <w:t xml:space="preserve">Proposal </w:t>
      </w:r>
      <w:r w:rsidRPr="009868C7">
        <w:rPr>
          <w:b/>
          <w:bCs/>
          <w:szCs w:val="20"/>
        </w:rPr>
        <w:fldChar w:fldCharType="begin"/>
      </w:r>
      <w:r w:rsidRPr="009868C7">
        <w:rPr>
          <w:b/>
          <w:bCs/>
          <w:szCs w:val="20"/>
        </w:rPr>
        <w:instrText xml:space="preserve"> SEQ Proposal \* ARABIC </w:instrText>
      </w:r>
      <w:r w:rsidRPr="009868C7">
        <w:rPr>
          <w:b/>
          <w:bCs/>
          <w:szCs w:val="20"/>
        </w:rPr>
        <w:fldChar w:fldCharType="separate"/>
      </w:r>
      <w:r w:rsidR="002639FB">
        <w:rPr>
          <w:b/>
          <w:bCs/>
          <w:noProof/>
          <w:szCs w:val="20"/>
        </w:rPr>
        <w:t>10</w:t>
      </w:r>
      <w:r w:rsidRPr="009868C7">
        <w:rPr>
          <w:b/>
          <w:bCs/>
          <w:szCs w:val="20"/>
        </w:rPr>
        <w:fldChar w:fldCharType="end"/>
      </w:r>
      <w:r w:rsidRPr="00733CC2">
        <w:rPr>
          <w:b/>
          <w:bCs/>
          <w:szCs w:val="20"/>
        </w:rPr>
        <w:t xml:space="preserve">: </w:t>
      </w:r>
      <w:r w:rsidR="00EB2212" w:rsidRPr="00733CC2">
        <w:rPr>
          <w:b/>
          <w:bCs/>
          <w:szCs w:val="20"/>
        </w:rPr>
        <w:t xml:space="preserve">For </w:t>
      </w:r>
      <w:r w:rsidR="00D522A2" w:rsidRPr="00733CC2">
        <w:rPr>
          <w:b/>
          <w:bCs/>
          <w:szCs w:val="20"/>
        </w:rPr>
        <w:t>6GR</w:t>
      </w:r>
      <w:r w:rsidR="00EB2212" w:rsidRPr="00733CC2">
        <w:rPr>
          <w:b/>
          <w:bCs/>
          <w:szCs w:val="20"/>
        </w:rPr>
        <w:t>, unified frame structure is foundation for ISAC functionalities design, to ensure compatibility with communication signal and maximize resource utilization</w:t>
      </w:r>
      <w:r w:rsidR="00EB2212" w:rsidRPr="00733CC2">
        <w:rPr>
          <w:rFonts w:hint="eastAsia"/>
          <w:b/>
          <w:bCs/>
          <w:szCs w:val="20"/>
        </w:rPr>
        <w:t>.</w:t>
      </w:r>
      <w:bookmarkEnd w:id="24"/>
    </w:p>
    <w:p w14:paraId="15F80D99" w14:textId="1B8C4BB1" w:rsidR="0057458E" w:rsidRPr="00FD2807" w:rsidRDefault="0057458E" w:rsidP="00733CC2">
      <w:pPr>
        <w:pStyle w:val="af8"/>
        <w:numPr>
          <w:ilvl w:val="0"/>
          <w:numId w:val="12"/>
        </w:numPr>
        <w:spacing w:after="0"/>
        <w:ind w:firstLineChars="0"/>
        <w:rPr>
          <w:b/>
          <w:bCs/>
          <w:lang w:val="en-US" w:eastAsia="zh-CN"/>
        </w:rPr>
      </w:pPr>
      <w:r w:rsidRPr="00FD2807">
        <w:rPr>
          <w:rFonts w:hint="eastAsia"/>
          <w:b/>
          <w:bCs/>
          <w:lang w:val="en-US" w:eastAsia="zh-CN"/>
        </w:rPr>
        <w:t>F</w:t>
      </w:r>
      <w:r w:rsidRPr="00FD2807">
        <w:rPr>
          <w:b/>
          <w:bCs/>
          <w:lang w:val="en-US" w:eastAsia="zh-CN"/>
        </w:rPr>
        <w:t>or bi-static sensing, TDM or FDM multiplexing of sensing and communication signal/channels should be possible</w:t>
      </w:r>
    </w:p>
    <w:p w14:paraId="570E42DB" w14:textId="38CF1B1E" w:rsidR="0057458E" w:rsidRPr="00FD2807" w:rsidRDefault="0057458E" w:rsidP="00733CC2">
      <w:pPr>
        <w:pStyle w:val="af8"/>
        <w:numPr>
          <w:ilvl w:val="0"/>
          <w:numId w:val="12"/>
        </w:numPr>
        <w:spacing w:after="0"/>
        <w:ind w:firstLineChars="0"/>
        <w:rPr>
          <w:b/>
          <w:bCs/>
          <w:lang w:val="en-US" w:eastAsia="zh-CN"/>
        </w:rPr>
      </w:pPr>
      <w:r w:rsidRPr="00FD2807">
        <w:rPr>
          <w:rFonts w:hint="eastAsia"/>
          <w:b/>
          <w:bCs/>
          <w:lang w:val="en-US" w:eastAsia="zh-CN"/>
        </w:rPr>
        <w:t>F</w:t>
      </w:r>
      <w:r w:rsidRPr="00FD2807">
        <w:rPr>
          <w:b/>
          <w:bCs/>
          <w:lang w:val="en-US" w:eastAsia="zh-CN"/>
        </w:rPr>
        <w:t>or mono-static sensing, at least TDM multiplexing sensing and communication signal/channels should be possible</w:t>
      </w:r>
      <w:r w:rsidR="00A404A9" w:rsidRPr="00FD2807">
        <w:rPr>
          <w:b/>
          <w:bCs/>
          <w:lang w:val="en-US" w:eastAsia="zh-CN"/>
        </w:rPr>
        <w:t xml:space="preserve">. FFS FDM case. </w:t>
      </w:r>
    </w:p>
    <w:p w14:paraId="3554DEE4" w14:textId="77777777" w:rsidR="00EB2212" w:rsidRDefault="00EB2212" w:rsidP="00FD57C9">
      <w:pPr>
        <w:rPr>
          <w:lang w:val="en-US" w:eastAsia="zh-CN"/>
        </w:rPr>
      </w:pPr>
    </w:p>
    <w:bookmarkEnd w:id="23"/>
    <w:p w14:paraId="738B4FD8" w14:textId="0DB599E5" w:rsidR="00EB4D36" w:rsidRDefault="00EB4D36" w:rsidP="00EB4D36">
      <w:pPr>
        <w:pStyle w:val="1"/>
      </w:pPr>
      <w:r>
        <w:t>Conclusion</w:t>
      </w:r>
    </w:p>
    <w:bookmarkEnd w:id="5"/>
    <w:p w14:paraId="7C9F31CB" w14:textId="40898140" w:rsidR="00F22172" w:rsidRDefault="00662E78" w:rsidP="003B3B74">
      <w:pPr>
        <w:jc w:val="both"/>
        <w:rPr>
          <w:lang w:val="fr-FR" w:eastAsia="zh-CN"/>
        </w:rPr>
      </w:pPr>
      <w:r>
        <w:rPr>
          <w:lang w:val="fr-FR" w:eastAsia="zh-CN"/>
        </w:rPr>
        <w:t xml:space="preserve">In the section 2, we discussed various aspects of </w:t>
      </w:r>
      <w:r w:rsidR="00D522A2">
        <w:rPr>
          <w:lang w:val="fr-FR" w:eastAsia="zh-CN"/>
        </w:rPr>
        <w:t>6GR</w:t>
      </w:r>
      <w:r>
        <w:rPr>
          <w:lang w:val="fr-FR" w:eastAsia="zh-CN"/>
        </w:rPr>
        <w:t xml:space="preserve"> </w:t>
      </w:r>
      <w:r w:rsidR="00F22172">
        <w:rPr>
          <w:lang w:val="fr-FR" w:eastAsia="zh-CN"/>
        </w:rPr>
        <w:t xml:space="preserve">frame structure incluidng the design principle, consideraton on numerology, </w:t>
      </w:r>
      <w:r w:rsidR="00733CC2">
        <w:rPr>
          <w:rFonts w:hint="eastAsia"/>
          <w:lang w:val="fr-FR" w:eastAsia="zh-CN"/>
        </w:rPr>
        <w:t>b</w:t>
      </w:r>
      <w:r w:rsidR="00733CC2">
        <w:rPr>
          <w:lang w:val="fr-FR" w:eastAsia="zh-CN"/>
        </w:rPr>
        <w:t>asic reource unit</w:t>
      </w:r>
      <w:r w:rsidR="00F22172">
        <w:rPr>
          <w:lang w:val="fr-FR" w:eastAsia="zh-CN"/>
        </w:rPr>
        <w:t xml:space="preserve">, slot format, </w:t>
      </w:r>
      <w:r w:rsidR="00733CC2">
        <w:rPr>
          <w:lang w:val="fr-FR" w:eastAsia="zh-CN"/>
        </w:rPr>
        <w:t xml:space="preserve">resource allocation </w:t>
      </w:r>
      <w:r w:rsidR="00F22172">
        <w:rPr>
          <w:lang w:val="fr-FR" w:eastAsia="zh-CN"/>
        </w:rPr>
        <w:t xml:space="preserve">and </w:t>
      </w:r>
      <w:r w:rsidR="00733CC2">
        <w:rPr>
          <w:lang w:val="fr-FR" w:eastAsia="zh-CN"/>
        </w:rPr>
        <w:t>consideration for compability with ISAC</w:t>
      </w:r>
      <w:r w:rsidR="00F22172">
        <w:rPr>
          <w:lang w:val="fr-FR" w:eastAsia="zh-CN"/>
        </w:rPr>
        <w:t>.</w:t>
      </w:r>
      <w:r>
        <w:rPr>
          <w:lang w:val="fr-FR" w:eastAsia="zh-CN"/>
        </w:rPr>
        <w:t xml:space="preserve"> </w:t>
      </w:r>
      <w:r w:rsidR="00F22172">
        <w:rPr>
          <w:lang w:val="fr-FR" w:eastAsia="zh-CN"/>
        </w:rPr>
        <w:t>The proposals are summarized below.</w:t>
      </w:r>
    </w:p>
    <w:p w14:paraId="14B3CD85" w14:textId="50E02EDF" w:rsidR="00733CC2" w:rsidRDefault="00733CC2" w:rsidP="00EB4D36">
      <w:pPr>
        <w:rPr>
          <w:lang w:val="fr-FR" w:eastAsia="zh-CN"/>
        </w:rPr>
      </w:pPr>
    </w:p>
    <w:p w14:paraId="534165D9" w14:textId="2743B481" w:rsidR="00733CC2" w:rsidRDefault="00733CC2" w:rsidP="00733CC2">
      <w:pPr>
        <w:jc w:val="both"/>
        <w:rPr>
          <w:lang w:val="fr-FR" w:eastAsia="zh-CN"/>
        </w:rPr>
      </w:pPr>
      <w:r>
        <w:rPr>
          <w:lang w:val="fr-FR" w:eastAsia="zh-CN"/>
        </w:rPr>
        <w:fldChar w:fldCharType="begin"/>
      </w:r>
      <w:r>
        <w:rPr>
          <w:lang w:val="fr-FR" w:eastAsia="zh-CN"/>
        </w:rPr>
        <w:instrText xml:space="preserve"> REF _Ref206159961 \h  \* MERGEFORMAT </w:instrText>
      </w:r>
      <w:r>
        <w:rPr>
          <w:lang w:val="fr-FR" w:eastAsia="zh-CN"/>
        </w:rPr>
      </w:r>
      <w:r>
        <w:rPr>
          <w:lang w:val="fr-FR" w:eastAsia="zh-CN"/>
        </w:rPr>
        <w:fldChar w:fldCharType="separate"/>
      </w:r>
      <w:r w:rsidR="002639FB" w:rsidRPr="008B609A">
        <w:rPr>
          <w:b/>
          <w:bCs/>
          <w:szCs w:val="20"/>
        </w:rPr>
        <w:t xml:space="preserve">Proposal </w:t>
      </w:r>
      <w:r w:rsidR="002639FB" w:rsidRPr="002639FB">
        <w:rPr>
          <w:b/>
          <w:bCs/>
          <w:noProof/>
          <w:szCs w:val="20"/>
        </w:rPr>
        <w:t>1</w:t>
      </w:r>
      <w:r w:rsidR="002639FB" w:rsidRPr="008B609A">
        <w:rPr>
          <w:b/>
          <w:bCs/>
          <w:szCs w:val="20"/>
          <w:lang w:val="en-US" w:eastAsia="zh-CN"/>
        </w:rPr>
        <w:t xml:space="preserve">: </w:t>
      </w:r>
      <w:r w:rsidR="002639FB">
        <w:rPr>
          <w:b/>
          <w:bCs/>
          <w:szCs w:val="20"/>
          <w:lang w:val="en-US" w:eastAsia="zh-CN"/>
        </w:rPr>
        <w:t>6GR</w:t>
      </w:r>
      <w:r w:rsidR="002639FB" w:rsidRPr="008B609A">
        <w:rPr>
          <w:b/>
          <w:bCs/>
          <w:szCs w:val="20"/>
          <w:lang w:val="en-US" w:eastAsia="zh-CN"/>
        </w:rPr>
        <w:t xml:space="preserve"> frame structure </w:t>
      </w:r>
      <w:r w:rsidR="002639FB">
        <w:rPr>
          <w:b/>
          <w:bCs/>
          <w:szCs w:val="20"/>
          <w:lang w:val="en-US" w:eastAsia="zh-CN"/>
        </w:rPr>
        <w:t>including</w:t>
      </w:r>
      <w:r w:rsidR="002639FB">
        <w:rPr>
          <w:rFonts w:hint="eastAsia"/>
          <w:b/>
          <w:bCs/>
          <w:szCs w:val="20"/>
          <w:lang w:val="en-US" w:eastAsia="zh-CN"/>
        </w:rPr>
        <w:t xml:space="preserve"> both time and frequency domains, </w:t>
      </w:r>
      <w:r w:rsidR="002639FB" w:rsidRPr="008B609A">
        <w:rPr>
          <w:b/>
          <w:bCs/>
          <w:szCs w:val="20"/>
          <w:lang w:val="en-US" w:eastAsia="zh-CN"/>
        </w:rPr>
        <w:t xml:space="preserve">strives for a unified and flexible framework, efficient co-existence for </w:t>
      </w:r>
      <w:r w:rsidR="002639FB">
        <w:rPr>
          <w:b/>
          <w:bCs/>
          <w:szCs w:val="20"/>
          <w:lang w:val="en-US" w:eastAsia="zh-CN"/>
        </w:rPr>
        <w:t>5G</w:t>
      </w:r>
      <w:r w:rsidR="002639FB" w:rsidRPr="008B609A">
        <w:rPr>
          <w:b/>
          <w:bCs/>
          <w:szCs w:val="20"/>
          <w:lang w:val="en-US" w:eastAsia="zh-CN"/>
        </w:rPr>
        <w:t>-</w:t>
      </w:r>
      <w:r w:rsidR="002639FB">
        <w:rPr>
          <w:b/>
          <w:bCs/>
          <w:szCs w:val="20"/>
          <w:lang w:val="en-US" w:eastAsia="zh-CN"/>
        </w:rPr>
        <w:t>6G</w:t>
      </w:r>
      <w:r w:rsidR="002639FB" w:rsidRPr="008B609A">
        <w:rPr>
          <w:b/>
          <w:bCs/>
          <w:szCs w:val="20"/>
          <w:lang w:val="en-US" w:eastAsia="zh-CN"/>
        </w:rPr>
        <w:t xml:space="preserve"> spectrum sharing, and forward compatibility for future new services.</w:t>
      </w:r>
      <w:r>
        <w:rPr>
          <w:lang w:val="fr-FR" w:eastAsia="zh-CN"/>
        </w:rPr>
        <w:fldChar w:fldCharType="end"/>
      </w:r>
    </w:p>
    <w:p w14:paraId="3B0B624A" w14:textId="6A1870FF" w:rsidR="00733CC2" w:rsidRDefault="00733CC2" w:rsidP="00733CC2">
      <w:pPr>
        <w:jc w:val="both"/>
        <w:rPr>
          <w:lang w:val="fr-FR" w:eastAsia="zh-CN"/>
        </w:rPr>
      </w:pPr>
      <w:r>
        <w:rPr>
          <w:lang w:val="fr-FR" w:eastAsia="zh-CN"/>
        </w:rPr>
        <w:fldChar w:fldCharType="begin"/>
      </w:r>
      <w:r>
        <w:rPr>
          <w:lang w:val="fr-FR" w:eastAsia="zh-CN"/>
        </w:rPr>
        <w:instrText xml:space="preserve"> REF _Ref206159963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2</w:t>
      </w:r>
      <w:r w:rsidR="002639FB" w:rsidRPr="008B609A">
        <w:rPr>
          <w:b/>
          <w:bCs/>
          <w:szCs w:val="20"/>
          <w:lang w:val="en-US" w:eastAsia="zh-CN"/>
        </w:rPr>
        <w:t xml:space="preserve">: </w:t>
      </w:r>
      <w:r w:rsidR="002639FB">
        <w:rPr>
          <w:b/>
          <w:bCs/>
          <w:lang w:val="en-US" w:eastAsia="zh-CN"/>
        </w:rPr>
        <w:t>6GR</w:t>
      </w:r>
      <w:r w:rsidR="002639FB" w:rsidRPr="00AE0BDC">
        <w:rPr>
          <w:b/>
          <w:bCs/>
          <w:lang w:val="en-US" w:eastAsia="zh-CN"/>
        </w:rPr>
        <w:t xml:space="preserve"> numerology aims to adopt </w:t>
      </w:r>
      <w:r w:rsidR="002639FB">
        <w:rPr>
          <w:rFonts w:hint="eastAsia"/>
          <w:b/>
          <w:bCs/>
          <w:lang w:val="en-US" w:eastAsia="zh-CN"/>
        </w:rPr>
        <w:t xml:space="preserve">a </w:t>
      </w:r>
      <w:r w:rsidR="002639FB" w:rsidRPr="00AE0BDC">
        <w:rPr>
          <w:b/>
          <w:bCs/>
          <w:lang w:val="en-US" w:eastAsia="zh-CN"/>
        </w:rPr>
        <w:t xml:space="preserve">single SCS for a given </w:t>
      </w:r>
      <w:r w:rsidR="002639FB">
        <w:rPr>
          <w:b/>
          <w:bCs/>
          <w:lang w:val="en-US" w:eastAsia="zh-CN"/>
        </w:rPr>
        <w:t>frequency range as in the table below</w:t>
      </w:r>
      <w:r>
        <w:rPr>
          <w:lang w:val="fr-FR" w:eastAsia="zh-CN"/>
        </w:rPr>
        <w:fldChar w:fldCharType="end"/>
      </w:r>
    </w:p>
    <w:tbl>
      <w:tblPr>
        <w:tblStyle w:val="af4"/>
        <w:tblW w:w="9628" w:type="dxa"/>
        <w:tblLook w:val="04A0" w:firstRow="1" w:lastRow="0" w:firstColumn="1" w:lastColumn="0" w:noHBand="0" w:noVBand="1"/>
      </w:tblPr>
      <w:tblGrid>
        <w:gridCol w:w="1129"/>
        <w:gridCol w:w="1276"/>
        <w:gridCol w:w="1559"/>
        <w:gridCol w:w="2694"/>
        <w:gridCol w:w="1270"/>
        <w:gridCol w:w="1700"/>
      </w:tblGrid>
      <w:tr w:rsidR="00733CC2" w:rsidRPr="00092E0A" w14:paraId="68AC383D" w14:textId="77777777" w:rsidTr="00161117">
        <w:tc>
          <w:tcPr>
            <w:tcW w:w="1129" w:type="dxa"/>
          </w:tcPr>
          <w:p w14:paraId="4E1C677B" w14:textId="77777777" w:rsidR="00733CC2" w:rsidRPr="00D04668" w:rsidRDefault="00733CC2" w:rsidP="00733CC2">
            <w:pPr>
              <w:spacing w:after="0"/>
              <w:jc w:val="both"/>
              <w:rPr>
                <w:b/>
                <w:bCs/>
                <w:lang w:val="en-US" w:eastAsia="zh-CN"/>
              </w:rPr>
            </w:pPr>
            <w:r w:rsidRPr="00D04668">
              <w:rPr>
                <w:b/>
                <w:bCs/>
                <w:lang w:val="en-US" w:eastAsia="zh-CN"/>
              </w:rPr>
              <w:t>Frequency range</w:t>
            </w:r>
          </w:p>
        </w:tc>
        <w:tc>
          <w:tcPr>
            <w:tcW w:w="1276" w:type="dxa"/>
          </w:tcPr>
          <w:p w14:paraId="32BAB5C6" w14:textId="77777777" w:rsidR="00733CC2" w:rsidRPr="00D04668" w:rsidRDefault="00733CC2" w:rsidP="00733CC2">
            <w:pPr>
              <w:spacing w:after="0"/>
              <w:jc w:val="both"/>
              <w:rPr>
                <w:b/>
                <w:bCs/>
                <w:lang w:val="en-US" w:eastAsia="zh-CN"/>
              </w:rPr>
            </w:pPr>
            <w:r w:rsidRPr="00D04668">
              <w:rPr>
                <w:b/>
                <w:bCs/>
                <w:lang w:val="en-US" w:eastAsia="zh-CN"/>
              </w:rPr>
              <w:t>Low band FDD</w:t>
            </w:r>
          </w:p>
        </w:tc>
        <w:tc>
          <w:tcPr>
            <w:tcW w:w="1559" w:type="dxa"/>
          </w:tcPr>
          <w:p w14:paraId="3FDC2979" w14:textId="77777777" w:rsidR="00733CC2" w:rsidRPr="00D04668" w:rsidRDefault="00733CC2" w:rsidP="00733CC2">
            <w:pPr>
              <w:spacing w:after="0"/>
              <w:jc w:val="both"/>
              <w:rPr>
                <w:b/>
                <w:bCs/>
                <w:lang w:val="en-US" w:eastAsia="zh-CN"/>
              </w:rPr>
            </w:pPr>
            <w:r w:rsidRPr="00D04668">
              <w:rPr>
                <w:b/>
                <w:bCs/>
                <w:lang w:val="en-US" w:eastAsia="zh-CN"/>
              </w:rPr>
              <w:t xml:space="preserve">Mid-band TDD </w:t>
            </w:r>
          </w:p>
          <w:p w14:paraId="7C2FD7CD" w14:textId="77777777" w:rsidR="00733CC2" w:rsidRPr="00D04668" w:rsidRDefault="00733CC2" w:rsidP="00733CC2">
            <w:pPr>
              <w:spacing w:after="0"/>
              <w:jc w:val="both"/>
              <w:rPr>
                <w:b/>
                <w:bCs/>
                <w:lang w:val="en-US" w:eastAsia="zh-CN"/>
              </w:rPr>
            </w:pPr>
            <w:r w:rsidRPr="00D04668">
              <w:rPr>
                <w:b/>
                <w:bCs/>
                <w:lang w:val="en-US" w:eastAsia="zh-CN"/>
              </w:rPr>
              <w:t>(</w:t>
            </w:r>
            <w:proofErr w:type="gramStart"/>
            <w:r w:rsidRPr="00D04668">
              <w:rPr>
                <w:b/>
                <w:bCs/>
                <w:lang w:val="en-US" w:eastAsia="zh-CN"/>
              </w:rPr>
              <w:t>sub</w:t>
            </w:r>
            <w:proofErr w:type="gramEnd"/>
            <w:r w:rsidRPr="00D04668">
              <w:rPr>
                <w:b/>
                <w:bCs/>
                <w:lang w:val="en-US" w:eastAsia="zh-CN"/>
              </w:rPr>
              <w:t xml:space="preserve"> 6GHz)</w:t>
            </w:r>
          </w:p>
        </w:tc>
        <w:tc>
          <w:tcPr>
            <w:tcW w:w="2694" w:type="dxa"/>
          </w:tcPr>
          <w:p w14:paraId="5276D34D" w14:textId="77777777" w:rsidR="00733CC2" w:rsidRPr="00D04668" w:rsidRDefault="00733CC2" w:rsidP="00733CC2">
            <w:pPr>
              <w:spacing w:after="0"/>
              <w:jc w:val="both"/>
              <w:rPr>
                <w:b/>
                <w:bCs/>
                <w:lang w:val="en-US" w:eastAsia="zh-CN"/>
              </w:rPr>
            </w:pPr>
            <w:r w:rsidRPr="00D04668">
              <w:rPr>
                <w:b/>
                <w:bCs/>
                <w:lang w:val="en-US" w:eastAsia="zh-CN"/>
              </w:rPr>
              <w:t>High band TDD</w:t>
            </w:r>
          </w:p>
          <w:p w14:paraId="33950651" w14:textId="77777777" w:rsidR="00733CC2" w:rsidRPr="00D04668" w:rsidRDefault="00733CC2" w:rsidP="00733CC2">
            <w:pPr>
              <w:spacing w:after="0"/>
              <w:jc w:val="both"/>
              <w:rPr>
                <w:b/>
                <w:bCs/>
                <w:lang w:val="en-US" w:eastAsia="zh-CN"/>
              </w:rPr>
            </w:pPr>
            <w:r w:rsidRPr="00D04668">
              <w:rPr>
                <w:rFonts w:hint="eastAsia"/>
                <w:b/>
                <w:bCs/>
                <w:lang w:val="en-US" w:eastAsia="zh-CN"/>
              </w:rPr>
              <w:t>(</w:t>
            </w:r>
            <w:r w:rsidRPr="00D04668">
              <w:rPr>
                <w:b/>
                <w:bCs/>
                <w:lang w:val="en-US" w:eastAsia="zh-CN"/>
              </w:rPr>
              <w:t>6GHz~8GHz)</w:t>
            </w:r>
          </w:p>
        </w:tc>
        <w:tc>
          <w:tcPr>
            <w:tcW w:w="1270" w:type="dxa"/>
          </w:tcPr>
          <w:p w14:paraId="772026FE" w14:textId="77777777" w:rsidR="00733CC2" w:rsidRPr="00D04668" w:rsidRDefault="00733CC2" w:rsidP="00733CC2">
            <w:pPr>
              <w:spacing w:after="0"/>
              <w:jc w:val="both"/>
              <w:rPr>
                <w:b/>
                <w:bCs/>
                <w:lang w:val="en-US" w:eastAsia="zh-CN"/>
              </w:rPr>
            </w:pPr>
            <w:r w:rsidRPr="00D04668">
              <w:rPr>
                <w:rFonts w:hint="eastAsia"/>
                <w:b/>
                <w:bCs/>
                <w:lang w:val="en-US" w:eastAsia="zh-CN"/>
              </w:rPr>
              <w:t>F</w:t>
            </w:r>
            <w:r w:rsidRPr="00D04668">
              <w:rPr>
                <w:b/>
                <w:bCs/>
                <w:lang w:val="en-US" w:eastAsia="zh-CN"/>
              </w:rPr>
              <w:t>R3 TDD</w:t>
            </w:r>
          </w:p>
          <w:p w14:paraId="2784C8C0" w14:textId="77777777" w:rsidR="00733CC2" w:rsidRPr="00D04668" w:rsidRDefault="00733CC2" w:rsidP="00733CC2">
            <w:pPr>
              <w:spacing w:after="0"/>
              <w:jc w:val="both"/>
              <w:rPr>
                <w:b/>
                <w:bCs/>
                <w:lang w:val="en-US" w:eastAsia="zh-CN"/>
              </w:rPr>
            </w:pPr>
            <w:r w:rsidRPr="00D04668">
              <w:rPr>
                <w:rFonts w:hint="eastAsia"/>
                <w:b/>
                <w:bCs/>
                <w:lang w:val="en-US" w:eastAsia="zh-CN"/>
              </w:rPr>
              <w:t>(</w:t>
            </w:r>
            <w:r w:rsidRPr="00D04668">
              <w:rPr>
                <w:b/>
                <w:bCs/>
                <w:lang w:val="en-US" w:eastAsia="zh-CN"/>
              </w:rPr>
              <w:t>8~15GHz)</w:t>
            </w:r>
          </w:p>
        </w:tc>
        <w:tc>
          <w:tcPr>
            <w:tcW w:w="1700" w:type="dxa"/>
          </w:tcPr>
          <w:p w14:paraId="2C162593" w14:textId="77777777" w:rsidR="00733CC2" w:rsidRPr="00D04668" w:rsidRDefault="00733CC2" w:rsidP="00733CC2">
            <w:pPr>
              <w:spacing w:after="0"/>
              <w:jc w:val="both"/>
              <w:rPr>
                <w:b/>
                <w:bCs/>
                <w:lang w:val="en-US" w:eastAsia="zh-CN"/>
              </w:rPr>
            </w:pPr>
            <w:r w:rsidRPr="00D04668">
              <w:rPr>
                <w:rFonts w:hint="eastAsia"/>
                <w:b/>
                <w:bCs/>
                <w:lang w:val="en-US" w:eastAsia="zh-CN"/>
              </w:rPr>
              <w:t>F</w:t>
            </w:r>
            <w:r w:rsidRPr="00D04668">
              <w:rPr>
                <w:b/>
                <w:bCs/>
                <w:lang w:val="en-US" w:eastAsia="zh-CN"/>
              </w:rPr>
              <w:t>R2-1 TDD</w:t>
            </w:r>
          </w:p>
        </w:tc>
      </w:tr>
      <w:tr w:rsidR="00733CC2" w:rsidRPr="00092E0A" w14:paraId="3B715192" w14:textId="77777777" w:rsidTr="00161117">
        <w:tc>
          <w:tcPr>
            <w:tcW w:w="1129" w:type="dxa"/>
          </w:tcPr>
          <w:p w14:paraId="31F67313" w14:textId="77777777" w:rsidR="00733CC2" w:rsidRPr="00D04668" w:rsidRDefault="00733CC2" w:rsidP="00733CC2">
            <w:pPr>
              <w:spacing w:after="0"/>
              <w:jc w:val="both"/>
              <w:rPr>
                <w:b/>
                <w:bCs/>
                <w:lang w:val="en-US" w:eastAsia="zh-CN"/>
              </w:rPr>
            </w:pPr>
            <w:r w:rsidRPr="00D04668">
              <w:rPr>
                <w:b/>
                <w:bCs/>
                <w:lang w:val="en-US" w:eastAsia="zh-CN"/>
              </w:rPr>
              <w:t>SCS</w:t>
            </w:r>
          </w:p>
        </w:tc>
        <w:tc>
          <w:tcPr>
            <w:tcW w:w="1276" w:type="dxa"/>
          </w:tcPr>
          <w:p w14:paraId="56A95D7E" w14:textId="77777777" w:rsidR="00733CC2" w:rsidRPr="00092E0A" w:rsidRDefault="00733CC2" w:rsidP="00733CC2">
            <w:pPr>
              <w:spacing w:after="0"/>
              <w:jc w:val="both"/>
              <w:rPr>
                <w:lang w:val="en-US" w:eastAsia="zh-CN"/>
              </w:rPr>
            </w:pPr>
            <w:r w:rsidRPr="00092E0A">
              <w:rPr>
                <w:rFonts w:hint="eastAsia"/>
                <w:lang w:val="en-US" w:eastAsia="zh-CN"/>
              </w:rPr>
              <w:t>1</w:t>
            </w:r>
            <w:r w:rsidRPr="00092E0A">
              <w:rPr>
                <w:lang w:val="en-US" w:eastAsia="zh-CN"/>
              </w:rPr>
              <w:t>5KHz</w:t>
            </w:r>
          </w:p>
        </w:tc>
        <w:tc>
          <w:tcPr>
            <w:tcW w:w="1559" w:type="dxa"/>
          </w:tcPr>
          <w:p w14:paraId="3A749074" w14:textId="77777777" w:rsidR="00733CC2" w:rsidRPr="00092E0A" w:rsidRDefault="00733CC2" w:rsidP="00733CC2">
            <w:pPr>
              <w:spacing w:after="0"/>
              <w:jc w:val="both"/>
              <w:rPr>
                <w:lang w:val="en-US" w:eastAsia="zh-CN"/>
              </w:rPr>
            </w:pPr>
            <w:r w:rsidRPr="00092E0A">
              <w:rPr>
                <w:rFonts w:hint="eastAsia"/>
                <w:lang w:val="en-US" w:eastAsia="zh-CN"/>
              </w:rPr>
              <w:t>3</w:t>
            </w:r>
            <w:r w:rsidRPr="00092E0A">
              <w:rPr>
                <w:lang w:val="en-US" w:eastAsia="zh-CN"/>
              </w:rPr>
              <w:t>0KHz</w:t>
            </w:r>
          </w:p>
        </w:tc>
        <w:tc>
          <w:tcPr>
            <w:tcW w:w="2694" w:type="dxa"/>
          </w:tcPr>
          <w:p w14:paraId="24D67847" w14:textId="77777777" w:rsidR="00733CC2" w:rsidRPr="00D04668" w:rsidRDefault="00733CC2" w:rsidP="00733CC2">
            <w:pPr>
              <w:pStyle w:val="af8"/>
              <w:numPr>
                <w:ilvl w:val="0"/>
                <w:numId w:val="18"/>
              </w:numPr>
              <w:spacing w:after="0"/>
              <w:ind w:firstLineChars="0"/>
              <w:jc w:val="both"/>
              <w:rPr>
                <w:lang w:val="en-US" w:eastAsia="zh-CN"/>
              </w:rPr>
            </w:pPr>
            <w:r w:rsidRPr="00D04668">
              <w:rPr>
                <w:rFonts w:hint="eastAsia"/>
                <w:lang w:val="en-US" w:eastAsia="zh-CN"/>
              </w:rPr>
              <w:t>3</w:t>
            </w:r>
            <w:r w:rsidRPr="00D04668">
              <w:rPr>
                <w:lang w:val="en-US" w:eastAsia="zh-CN"/>
              </w:rPr>
              <w:t>0KHz for 200MHz CBW</w:t>
            </w:r>
          </w:p>
          <w:p w14:paraId="52D0EFDE" w14:textId="77777777" w:rsidR="00733CC2" w:rsidRPr="00D04668" w:rsidRDefault="00733CC2" w:rsidP="00733CC2">
            <w:pPr>
              <w:pStyle w:val="af8"/>
              <w:numPr>
                <w:ilvl w:val="0"/>
                <w:numId w:val="18"/>
              </w:numPr>
              <w:spacing w:after="0"/>
              <w:ind w:firstLineChars="0"/>
              <w:jc w:val="both"/>
              <w:rPr>
                <w:lang w:val="en-US" w:eastAsia="zh-CN"/>
              </w:rPr>
            </w:pPr>
            <w:r w:rsidRPr="00D04668">
              <w:rPr>
                <w:rFonts w:hint="eastAsia"/>
                <w:lang w:val="en-US" w:eastAsia="zh-CN"/>
              </w:rPr>
              <w:t>F</w:t>
            </w:r>
            <w:r w:rsidRPr="00D04668">
              <w:rPr>
                <w:lang w:val="en-US" w:eastAsia="zh-CN"/>
              </w:rPr>
              <w:t>FS 30KHz or 60KHz for larger CBW</w:t>
            </w:r>
          </w:p>
        </w:tc>
        <w:tc>
          <w:tcPr>
            <w:tcW w:w="1270" w:type="dxa"/>
          </w:tcPr>
          <w:p w14:paraId="348EFAB4" w14:textId="77777777" w:rsidR="00733CC2" w:rsidRPr="00092E0A" w:rsidRDefault="00733CC2" w:rsidP="00733CC2">
            <w:pPr>
              <w:spacing w:after="0"/>
              <w:jc w:val="both"/>
              <w:rPr>
                <w:lang w:val="en-US" w:eastAsia="zh-CN"/>
              </w:rPr>
            </w:pPr>
            <w:r w:rsidRPr="00092E0A">
              <w:rPr>
                <w:lang w:val="en-US" w:eastAsia="zh-CN"/>
              </w:rPr>
              <w:t>FFS</w:t>
            </w:r>
          </w:p>
        </w:tc>
        <w:tc>
          <w:tcPr>
            <w:tcW w:w="1700" w:type="dxa"/>
          </w:tcPr>
          <w:p w14:paraId="6C34AA2C" w14:textId="77777777" w:rsidR="00733CC2" w:rsidRPr="00092E0A" w:rsidRDefault="00733CC2" w:rsidP="00733CC2">
            <w:pPr>
              <w:spacing w:after="0"/>
              <w:jc w:val="both"/>
              <w:rPr>
                <w:lang w:val="en-US" w:eastAsia="zh-CN"/>
              </w:rPr>
            </w:pPr>
            <w:r w:rsidRPr="00092E0A">
              <w:rPr>
                <w:rFonts w:hint="eastAsia"/>
                <w:lang w:val="en-US" w:eastAsia="zh-CN"/>
              </w:rPr>
              <w:t>1</w:t>
            </w:r>
            <w:r w:rsidRPr="00092E0A">
              <w:rPr>
                <w:lang w:val="en-US" w:eastAsia="zh-CN"/>
              </w:rPr>
              <w:t>20KHz</w:t>
            </w:r>
          </w:p>
        </w:tc>
      </w:tr>
    </w:tbl>
    <w:p w14:paraId="6203EA08" w14:textId="2959A707" w:rsidR="00733CC2" w:rsidRDefault="00733CC2" w:rsidP="00733CC2">
      <w:pPr>
        <w:spacing w:before="120"/>
        <w:jc w:val="both"/>
        <w:rPr>
          <w:lang w:val="fr-FR" w:eastAsia="zh-CN"/>
        </w:rPr>
      </w:pPr>
      <w:r>
        <w:rPr>
          <w:lang w:val="fr-FR" w:eastAsia="zh-CN"/>
        </w:rPr>
        <w:fldChar w:fldCharType="begin"/>
      </w:r>
      <w:r>
        <w:rPr>
          <w:lang w:val="fr-FR" w:eastAsia="zh-CN"/>
        </w:rPr>
        <w:instrText xml:space="preserve"> REF _Ref206159966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3</w:t>
      </w:r>
      <w:r w:rsidR="002639FB" w:rsidRPr="008B609A">
        <w:rPr>
          <w:b/>
          <w:bCs/>
          <w:szCs w:val="20"/>
          <w:lang w:val="en-US" w:eastAsia="zh-CN"/>
        </w:rPr>
        <w:t xml:space="preserve">: </w:t>
      </w:r>
      <w:r w:rsidR="002639FB">
        <w:rPr>
          <w:b/>
          <w:bCs/>
          <w:lang w:val="en-US" w:eastAsia="zh-CN"/>
        </w:rPr>
        <w:t>6GR</w:t>
      </w:r>
      <w:r w:rsidR="002639FB" w:rsidRPr="00AE0BDC">
        <w:rPr>
          <w:b/>
          <w:bCs/>
          <w:lang w:val="en-US" w:eastAsia="zh-CN"/>
        </w:rPr>
        <w:t xml:space="preserve"> numerology </w:t>
      </w:r>
      <w:r w:rsidR="002639FB">
        <w:rPr>
          <w:rFonts w:hint="eastAsia"/>
          <w:b/>
          <w:bCs/>
          <w:lang w:val="en-US" w:eastAsia="zh-CN"/>
        </w:rPr>
        <w:t>should</w:t>
      </w:r>
      <w:r w:rsidR="002639FB" w:rsidRPr="00AE0BDC">
        <w:rPr>
          <w:b/>
          <w:bCs/>
          <w:lang w:val="en-US" w:eastAsia="zh-CN"/>
        </w:rPr>
        <w:t xml:space="preserve"> </w:t>
      </w:r>
      <w:r w:rsidR="002639FB">
        <w:rPr>
          <w:b/>
          <w:bCs/>
          <w:lang w:val="en-US" w:eastAsia="zh-CN"/>
        </w:rPr>
        <w:t>prioritize</w:t>
      </w:r>
      <w:r w:rsidR="002639FB" w:rsidRPr="00AE0BDC">
        <w:rPr>
          <w:b/>
          <w:bCs/>
          <w:lang w:val="en-US" w:eastAsia="zh-CN"/>
        </w:rPr>
        <w:t xml:space="preserve"> </w:t>
      </w:r>
      <w:r w:rsidR="002639FB">
        <w:rPr>
          <w:rFonts w:hint="eastAsia"/>
          <w:b/>
          <w:bCs/>
          <w:lang w:val="en-US" w:eastAsia="zh-CN"/>
        </w:rPr>
        <w:t>N</w:t>
      </w:r>
      <w:r w:rsidR="002639FB">
        <w:rPr>
          <w:b/>
          <w:bCs/>
          <w:lang w:val="en-US" w:eastAsia="zh-CN"/>
        </w:rPr>
        <w:t>CP for given SCS and reuse the existing NCP length in NR.</w:t>
      </w:r>
      <w:r>
        <w:rPr>
          <w:lang w:val="fr-FR" w:eastAsia="zh-CN"/>
        </w:rPr>
        <w:fldChar w:fldCharType="end"/>
      </w:r>
    </w:p>
    <w:p w14:paraId="77785DAC" w14:textId="19C71EB5" w:rsidR="00733CC2" w:rsidRDefault="00733CC2" w:rsidP="00733CC2">
      <w:pPr>
        <w:jc w:val="both"/>
        <w:rPr>
          <w:lang w:val="fr-FR" w:eastAsia="zh-CN"/>
        </w:rPr>
      </w:pPr>
      <w:r>
        <w:rPr>
          <w:lang w:val="fr-FR" w:eastAsia="zh-CN"/>
        </w:rPr>
        <w:fldChar w:fldCharType="begin"/>
      </w:r>
      <w:r>
        <w:rPr>
          <w:lang w:val="fr-FR" w:eastAsia="zh-CN"/>
        </w:rPr>
        <w:instrText xml:space="preserve"> REF _Ref206159967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4</w:t>
      </w:r>
      <w:r w:rsidR="002639FB" w:rsidRPr="008B609A">
        <w:rPr>
          <w:b/>
          <w:bCs/>
          <w:szCs w:val="20"/>
          <w:lang w:val="en-US" w:eastAsia="zh-CN"/>
        </w:rPr>
        <w:t xml:space="preserve">: </w:t>
      </w:r>
      <w:r w:rsidR="002639FB">
        <w:rPr>
          <w:b/>
          <w:bCs/>
          <w:lang w:val="en-US" w:eastAsia="zh-CN"/>
        </w:rPr>
        <w:t>6GR</w:t>
      </w:r>
      <w:r w:rsidR="002639FB" w:rsidRPr="00AE0BDC">
        <w:rPr>
          <w:b/>
          <w:bCs/>
          <w:lang w:val="en-US" w:eastAsia="zh-CN"/>
        </w:rPr>
        <w:t xml:space="preserve"> </w:t>
      </w:r>
      <w:r w:rsidR="002639FB">
        <w:rPr>
          <w:rFonts w:hint="eastAsia"/>
          <w:b/>
          <w:bCs/>
          <w:lang w:val="en-US" w:eastAsia="zh-CN"/>
        </w:rPr>
        <w:t xml:space="preserve">frame structure and resource grid </w:t>
      </w:r>
      <w:r w:rsidR="002639FB" w:rsidRPr="00AE0BDC">
        <w:rPr>
          <w:b/>
          <w:bCs/>
          <w:lang w:val="en-US" w:eastAsia="zh-CN"/>
        </w:rPr>
        <w:t>adopt</w:t>
      </w:r>
      <w:r w:rsidR="002639FB">
        <w:rPr>
          <w:rFonts w:hint="eastAsia"/>
          <w:b/>
          <w:bCs/>
          <w:lang w:val="en-US" w:eastAsia="zh-CN"/>
        </w:rPr>
        <w:t>s</w:t>
      </w:r>
      <w:r w:rsidR="002639FB" w:rsidRPr="00AE0BDC">
        <w:rPr>
          <w:b/>
          <w:bCs/>
          <w:lang w:val="en-US" w:eastAsia="zh-CN"/>
        </w:rPr>
        <w:t xml:space="preserve"> </w:t>
      </w:r>
      <w:r w:rsidR="002639FB">
        <w:rPr>
          <w:b/>
          <w:bCs/>
          <w:lang w:val="en-US" w:eastAsia="zh-CN"/>
        </w:rPr>
        <w:t xml:space="preserve">NR’s </w:t>
      </w:r>
      <w:r w:rsidR="002639FB">
        <w:rPr>
          <w:rFonts w:hint="eastAsia"/>
          <w:b/>
          <w:bCs/>
          <w:lang w:val="en-US" w:eastAsia="zh-CN"/>
        </w:rPr>
        <w:t>frame structure and resource grid</w:t>
      </w:r>
      <w:r w:rsidR="002639FB">
        <w:rPr>
          <w:b/>
          <w:bCs/>
          <w:lang w:val="en-US" w:eastAsia="zh-CN"/>
        </w:rPr>
        <w:t xml:space="preserve"> as baseline, including frame</w:t>
      </w:r>
      <w:r w:rsidR="002639FB">
        <w:rPr>
          <w:rFonts w:hint="eastAsia"/>
          <w:b/>
          <w:bCs/>
          <w:lang w:val="en-US" w:eastAsia="zh-CN"/>
        </w:rPr>
        <w:t>/subframe</w:t>
      </w:r>
      <w:r w:rsidR="002639FB">
        <w:rPr>
          <w:b/>
          <w:bCs/>
          <w:lang w:val="en-US" w:eastAsia="zh-CN"/>
        </w:rPr>
        <w:t xml:space="preserve"> </w:t>
      </w:r>
      <w:r w:rsidR="002639FB">
        <w:rPr>
          <w:rFonts w:hint="eastAsia"/>
          <w:b/>
          <w:bCs/>
          <w:lang w:val="en-US" w:eastAsia="zh-CN"/>
        </w:rPr>
        <w:t>length</w:t>
      </w:r>
      <w:r w:rsidR="002639FB">
        <w:rPr>
          <w:b/>
          <w:bCs/>
          <w:lang w:val="en-US" w:eastAsia="zh-CN"/>
        </w:rPr>
        <w:t xml:space="preserve">, </w:t>
      </w:r>
      <w:r w:rsidR="002639FB">
        <w:rPr>
          <w:rFonts w:hint="eastAsia"/>
          <w:b/>
          <w:bCs/>
          <w:lang w:val="en-US" w:eastAsia="zh-CN"/>
        </w:rPr>
        <w:t>resource grid, resource elements and resource blocks.</w:t>
      </w:r>
      <w:r>
        <w:rPr>
          <w:lang w:val="fr-FR" w:eastAsia="zh-CN"/>
        </w:rPr>
        <w:fldChar w:fldCharType="end"/>
      </w:r>
    </w:p>
    <w:p w14:paraId="4491FE4A" w14:textId="0FBF2B9B" w:rsidR="00733CC2" w:rsidRDefault="00733CC2" w:rsidP="00733CC2">
      <w:pPr>
        <w:jc w:val="both"/>
        <w:rPr>
          <w:lang w:val="fr-FR" w:eastAsia="zh-CN"/>
        </w:rPr>
      </w:pPr>
      <w:r>
        <w:rPr>
          <w:lang w:val="fr-FR" w:eastAsia="zh-CN"/>
        </w:rPr>
        <w:fldChar w:fldCharType="begin"/>
      </w:r>
      <w:r>
        <w:rPr>
          <w:lang w:val="fr-FR" w:eastAsia="zh-CN"/>
        </w:rPr>
        <w:instrText xml:space="preserve"> REF _Ref206159968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5</w:t>
      </w:r>
      <w:r w:rsidR="002639FB" w:rsidRPr="008B609A">
        <w:rPr>
          <w:b/>
          <w:bCs/>
          <w:szCs w:val="20"/>
          <w:lang w:val="en-US" w:eastAsia="zh-CN"/>
        </w:rPr>
        <w:t xml:space="preserve">: </w:t>
      </w:r>
      <w:r w:rsidR="002639FB">
        <w:rPr>
          <w:b/>
          <w:lang w:eastAsia="zh-CN"/>
        </w:rPr>
        <w:t>6GR</w:t>
      </w:r>
      <w:r w:rsidR="002639FB" w:rsidRPr="00632A16">
        <w:rPr>
          <w:b/>
          <w:lang w:eastAsia="zh-CN"/>
        </w:rPr>
        <w:t xml:space="preserve"> </w:t>
      </w:r>
      <w:r w:rsidR="002639FB">
        <w:rPr>
          <w:b/>
          <w:lang w:eastAsia="zh-CN"/>
        </w:rPr>
        <w:t>aims to define a s</w:t>
      </w:r>
      <w:r w:rsidR="002639FB" w:rsidRPr="00632A16">
        <w:rPr>
          <w:b/>
          <w:lang w:eastAsia="zh-CN"/>
        </w:rPr>
        <w:t xml:space="preserve">lot format </w:t>
      </w:r>
      <w:r w:rsidR="002639FB">
        <w:rPr>
          <w:b/>
          <w:lang w:eastAsia="zh-CN"/>
        </w:rPr>
        <w:t>including</w:t>
      </w:r>
      <w:r w:rsidR="002639FB">
        <w:rPr>
          <w:rFonts w:hint="eastAsia"/>
          <w:b/>
          <w:lang w:eastAsia="zh-CN"/>
        </w:rPr>
        <w:t xml:space="preserve"> the link direction in </w:t>
      </w:r>
      <w:r w:rsidR="002639FB">
        <w:rPr>
          <w:b/>
          <w:lang w:eastAsia="zh-CN"/>
        </w:rPr>
        <w:t>both</w:t>
      </w:r>
      <w:r w:rsidR="002639FB" w:rsidRPr="00632A16">
        <w:rPr>
          <w:b/>
          <w:lang w:eastAsia="zh-CN"/>
        </w:rPr>
        <w:t xml:space="preserve"> time domain </w:t>
      </w:r>
      <w:r w:rsidR="002639FB">
        <w:rPr>
          <w:b/>
          <w:lang w:eastAsia="zh-CN"/>
        </w:rPr>
        <w:t>and</w:t>
      </w:r>
      <w:r w:rsidR="002639FB" w:rsidRPr="00632A16">
        <w:rPr>
          <w:b/>
          <w:lang w:eastAsia="zh-CN"/>
        </w:rPr>
        <w:t xml:space="preserve"> frequency domain</w:t>
      </w:r>
      <w:r w:rsidR="002639FB">
        <w:rPr>
          <w:b/>
          <w:lang w:eastAsia="zh-CN"/>
        </w:rPr>
        <w:t xml:space="preserve">, targeting for </w:t>
      </w:r>
      <w:r w:rsidR="002639FB">
        <w:rPr>
          <w:rFonts w:hint="eastAsia"/>
          <w:b/>
          <w:lang w:eastAsia="zh-CN"/>
        </w:rPr>
        <w:t xml:space="preserve">supporting FDD, TDD and </w:t>
      </w:r>
      <w:r w:rsidR="002639FB" w:rsidRPr="005C7B5F">
        <w:rPr>
          <w:b/>
          <w:lang w:eastAsia="zh-CN"/>
        </w:rPr>
        <w:t>SBFD</w:t>
      </w:r>
      <w:r w:rsidR="002639FB">
        <w:rPr>
          <w:b/>
          <w:lang w:eastAsia="zh-CN"/>
        </w:rPr>
        <w:t xml:space="preserve"> with a unified solution</w:t>
      </w:r>
      <w:r w:rsidR="002639FB" w:rsidRPr="00737A66">
        <w:rPr>
          <w:b/>
          <w:lang w:eastAsia="zh-CN"/>
        </w:rPr>
        <w:t>.</w:t>
      </w:r>
      <w:r>
        <w:rPr>
          <w:lang w:val="fr-FR" w:eastAsia="zh-CN"/>
        </w:rPr>
        <w:fldChar w:fldCharType="end"/>
      </w:r>
    </w:p>
    <w:p w14:paraId="2427EBC8" w14:textId="0325275B" w:rsidR="00733CC2" w:rsidRDefault="00733CC2" w:rsidP="00733CC2">
      <w:pPr>
        <w:jc w:val="both"/>
        <w:rPr>
          <w:lang w:val="fr-FR" w:eastAsia="zh-CN"/>
        </w:rPr>
      </w:pPr>
      <w:r>
        <w:rPr>
          <w:lang w:val="fr-FR" w:eastAsia="zh-CN"/>
        </w:rPr>
        <w:fldChar w:fldCharType="begin"/>
      </w:r>
      <w:r>
        <w:rPr>
          <w:lang w:val="fr-FR" w:eastAsia="zh-CN"/>
        </w:rPr>
        <w:instrText xml:space="preserve"> REF _Ref206159969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6</w:t>
      </w:r>
      <w:r w:rsidR="002639FB" w:rsidRPr="008B609A">
        <w:rPr>
          <w:b/>
          <w:bCs/>
          <w:szCs w:val="20"/>
          <w:lang w:val="en-US" w:eastAsia="zh-CN"/>
        </w:rPr>
        <w:t xml:space="preserve">: </w:t>
      </w:r>
      <w:r w:rsidR="002639FB">
        <w:rPr>
          <w:b/>
          <w:lang w:eastAsia="zh-CN"/>
        </w:rPr>
        <w:t>6</w:t>
      </w:r>
      <w:r w:rsidR="002639FB">
        <w:rPr>
          <w:rFonts w:hint="eastAsia"/>
          <w:b/>
          <w:lang w:eastAsia="zh-CN"/>
        </w:rPr>
        <w:t>GR</w:t>
      </w:r>
      <w:r w:rsidR="002639FB">
        <w:rPr>
          <w:b/>
          <w:lang w:eastAsia="zh-CN"/>
        </w:rPr>
        <w:t xml:space="preserve"> shall study semi-static and </w:t>
      </w:r>
      <w:r w:rsidR="002639FB" w:rsidRPr="00737A66">
        <w:rPr>
          <w:b/>
          <w:lang w:eastAsia="zh-CN"/>
        </w:rPr>
        <w:t xml:space="preserve">dynamic </w:t>
      </w:r>
      <w:r w:rsidR="002639FB">
        <w:rPr>
          <w:b/>
          <w:lang w:eastAsia="zh-CN"/>
        </w:rPr>
        <w:t>adaption of DL/UL resources</w:t>
      </w:r>
      <w:r w:rsidR="002639FB" w:rsidRPr="00737A66">
        <w:rPr>
          <w:b/>
          <w:lang w:eastAsia="zh-CN"/>
        </w:rPr>
        <w:t>.</w:t>
      </w:r>
      <w:r>
        <w:rPr>
          <w:lang w:val="fr-FR" w:eastAsia="zh-CN"/>
        </w:rPr>
        <w:fldChar w:fldCharType="end"/>
      </w:r>
    </w:p>
    <w:p w14:paraId="04A552D7" w14:textId="3BBE7357" w:rsidR="00733CC2" w:rsidRDefault="00733CC2" w:rsidP="00733CC2">
      <w:pPr>
        <w:spacing w:after="0"/>
        <w:jc w:val="both"/>
        <w:rPr>
          <w:lang w:val="fr-FR" w:eastAsia="zh-CN"/>
        </w:rPr>
      </w:pPr>
      <w:r>
        <w:rPr>
          <w:lang w:val="fr-FR" w:eastAsia="zh-CN"/>
        </w:rPr>
        <w:fldChar w:fldCharType="begin"/>
      </w:r>
      <w:r>
        <w:rPr>
          <w:lang w:val="fr-FR" w:eastAsia="zh-CN"/>
        </w:rPr>
        <w:instrText xml:space="preserve"> REF _Ref206159970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7</w:t>
      </w:r>
      <w:r w:rsidR="002639FB" w:rsidRPr="008B609A">
        <w:rPr>
          <w:b/>
          <w:bCs/>
          <w:szCs w:val="20"/>
          <w:lang w:val="en-US" w:eastAsia="zh-CN"/>
        </w:rPr>
        <w:t xml:space="preserve">: </w:t>
      </w:r>
      <w:r w:rsidR="002639FB">
        <w:rPr>
          <w:b/>
          <w:szCs w:val="20"/>
          <w:lang w:val="en-US" w:eastAsia="zh-CN"/>
        </w:rPr>
        <w:t xml:space="preserve">Study </w:t>
      </w:r>
      <w:r w:rsidR="002639FB">
        <w:rPr>
          <w:b/>
          <w:bCs/>
          <w:lang w:val="en-US" w:eastAsia="zh-CN"/>
        </w:rPr>
        <w:t>6GR</w:t>
      </w:r>
      <w:r w:rsidR="002639FB" w:rsidRPr="009E6A50">
        <w:rPr>
          <w:b/>
          <w:bCs/>
          <w:lang w:val="en-US" w:eastAsia="zh-CN"/>
        </w:rPr>
        <w:t xml:space="preserve"> XDD pattern time domain periodicity from 0.5ms to 20ms</w:t>
      </w:r>
      <w:r>
        <w:rPr>
          <w:lang w:val="fr-FR" w:eastAsia="zh-CN"/>
        </w:rPr>
        <w:fldChar w:fldCharType="end"/>
      </w:r>
    </w:p>
    <w:p w14:paraId="66FC3013" w14:textId="77777777" w:rsidR="00733CC2" w:rsidRDefault="00733CC2" w:rsidP="00733CC2">
      <w:pPr>
        <w:pStyle w:val="af8"/>
        <w:numPr>
          <w:ilvl w:val="0"/>
          <w:numId w:val="10"/>
        </w:numPr>
        <w:spacing w:after="0"/>
        <w:ind w:firstLineChars="0"/>
        <w:jc w:val="both"/>
        <w:rPr>
          <w:b/>
          <w:lang w:val="en-US" w:eastAsia="zh-CN"/>
        </w:rPr>
      </w:pPr>
      <w:r>
        <w:rPr>
          <w:rFonts w:hint="eastAsia"/>
          <w:b/>
          <w:lang w:val="en-US" w:eastAsia="zh-CN"/>
        </w:rPr>
        <w:t>F</w:t>
      </w:r>
      <w:r>
        <w:rPr>
          <w:b/>
          <w:lang w:val="en-US" w:eastAsia="zh-CN"/>
        </w:rPr>
        <w:t>FS to down-select to a limited number of DL-UL configurations from those supported in 5G NR</w:t>
      </w:r>
    </w:p>
    <w:p w14:paraId="73CD2403" w14:textId="77777777" w:rsidR="00733CC2" w:rsidRPr="009868C7" w:rsidRDefault="00733CC2" w:rsidP="00733CC2">
      <w:pPr>
        <w:pStyle w:val="af8"/>
        <w:numPr>
          <w:ilvl w:val="0"/>
          <w:numId w:val="10"/>
        </w:numPr>
        <w:spacing w:after="0"/>
        <w:ind w:firstLineChars="0"/>
        <w:jc w:val="both"/>
        <w:rPr>
          <w:b/>
          <w:bCs/>
          <w:lang w:val="en-US" w:eastAsia="zh-CN"/>
        </w:rPr>
      </w:pPr>
      <w:r w:rsidRPr="009868C7">
        <w:rPr>
          <w:b/>
          <w:bCs/>
          <w:lang w:val="en-US" w:eastAsia="zh-CN"/>
        </w:rPr>
        <w:t xml:space="preserve">FFS larger than 20 </w:t>
      </w:r>
      <w:proofErr w:type="spellStart"/>
      <w:r w:rsidRPr="009868C7">
        <w:rPr>
          <w:b/>
          <w:bCs/>
          <w:lang w:val="en-US" w:eastAsia="zh-CN"/>
        </w:rPr>
        <w:t>ms</w:t>
      </w:r>
      <w:proofErr w:type="spellEnd"/>
      <w:r w:rsidRPr="009868C7">
        <w:rPr>
          <w:b/>
          <w:bCs/>
          <w:lang w:val="en-US" w:eastAsia="zh-CN"/>
        </w:rPr>
        <w:t xml:space="preserve"> periodicity for NTN</w:t>
      </w:r>
    </w:p>
    <w:p w14:paraId="068E483A" w14:textId="7E25F8F7" w:rsidR="00733CC2" w:rsidRPr="00733CC2" w:rsidRDefault="00733CC2" w:rsidP="00733CC2">
      <w:pPr>
        <w:spacing w:before="120"/>
        <w:jc w:val="both"/>
        <w:rPr>
          <w:b/>
          <w:bCs/>
          <w:szCs w:val="20"/>
        </w:rPr>
      </w:pPr>
      <w:r w:rsidRPr="00733CC2">
        <w:rPr>
          <w:b/>
          <w:bCs/>
          <w:szCs w:val="20"/>
        </w:rPr>
        <w:fldChar w:fldCharType="begin"/>
      </w:r>
      <w:r w:rsidRPr="00733CC2">
        <w:rPr>
          <w:b/>
          <w:bCs/>
          <w:szCs w:val="20"/>
        </w:rPr>
        <w:instrText xml:space="preserve"> REF _Ref206159971 \h </w:instrText>
      </w:r>
      <w:r>
        <w:rPr>
          <w:b/>
          <w:bCs/>
          <w:szCs w:val="20"/>
        </w:rPr>
        <w:instrText xml:space="preserve"> \* MERGEFORMAT </w:instrText>
      </w:r>
      <w:r w:rsidRPr="00733CC2">
        <w:rPr>
          <w:b/>
          <w:bCs/>
          <w:szCs w:val="20"/>
        </w:rPr>
      </w:r>
      <w:r w:rsidRPr="00733CC2">
        <w:rPr>
          <w:b/>
          <w:bCs/>
          <w:szCs w:val="20"/>
        </w:rPr>
        <w:fldChar w:fldCharType="separate"/>
      </w:r>
      <w:r w:rsidR="002639FB" w:rsidRPr="008B609A">
        <w:rPr>
          <w:b/>
          <w:bCs/>
          <w:szCs w:val="20"/>
        </w:rPr>
        <w:t xml:space="preserve">Proposal </w:t>
      </w:r>
      <w:r w:rsidR="002639FB">
        <w:rPr>
          <w:b/>
          <w:bCs/>
          <w:szCs w:val="20"/>
        </w:rPr>
        <w:t>8</w:t>
      </w:r>
      <w:r w:rsidR="002639FB" w:rsidRPr="002639FB">
        <w:rPr>
          <w:b/>
          <w:bCs/>
          <w:szCs w:val="20"/>
        </w:rPr>
        <w:t>: 6GR</w:t>
      </w:r>
      <w:r w:rsidR="002639FB" w:rsidRPr="002639FB">
        <w:rPr>
          <w:rFonts w:hint="eastAsia"/>
          <w:b/>
          <w:bCs/>
          <w:szCs w:val="20"/>
        </w:rPr>
        <w:t xml:space="preserve"> study the resource allocation for enabling</w:t>
      </w:r>
      <w:r w:rsidR="002639FB" w:rsidRPr="002639FB">
        <w:rPr>
          <w:b/>
          <w:bCs/>
          <w:szCs w:val="20"/>
        </w:rPr>
        <w:t xml:space="preserve"> </w:t>
      </w:r>
      <w:r w:rsidR="002639FB" w:rsidRPr="002639FB">
        <w:rPr>
          <w:rFonts w:hint="eastAsia"/>
          <w:b/>
          <w:bCs/>
          <w:szCs w:val="20"/>
        </w:rPr>
        <w:t xml:space="preserve">a </w:t>
      </w:r>
      <w:r w:rsidR="002639FB" w:rsidRPr="002639FB">
        <w:rPr>
          <w:b/>
          <w:bCs/>
          <w:szCs w:val="20"/>
        </w:rPr>
        <w:t>P</w:t>
      </w:r>
      <w:r w:rsidR="002639FB" w:rsidRPr="002639FB">
        <w:rPr>
          <w:rFonts w:hint="eastAsia"/>
          <w:b/>
          <w:bCs/>
          <w:szCs w:val="20"/>
        </w:rPr>
        <w:t>D</w:t>
      </w:r>
      <w:r w:rsidR="002639FB" w:rsidRPr="002639FB">
        <w:rPr>
          <w:b/>
          <w:bCs/>
          <w:szCs w:val="20"/>
        </w:rPr>
        <w:t>SCH</w:t>
      </w:r>
      <w:r w:rsidR="002639FB" w:rsidRPr="002639FB">
        <w:rPr>
          <w:rFonts w:hint="eastAsia"/>
          <w:b/>
          <w:bCs/>
          <w:szCs w:val="20"/>
        </w:rPr>
        <w:t xml:space="preserve"> and PUSCH transmission</w:t>
      </w:r>
      <w:r w:rsidR="002639FB" w:rsidRPr="002639FB">
        <w:rPr>
          <w:b/>
          <w:bCs/>
          <w:szCs w:val="20"/>
        </w:rPr>
        <w:t xml:space="preserve"> occasion </w:t>
      </w:r>
      <w:r w:rsidR="002639FB" w:rsidRPr="002639FB">
        <w:rPr>
          <w:rFonts w:hint="eastAsia"/>
          <w:b/>
          <w:bCs/>
          <w:szCs w:val="20"/>
        </w:rPr>
        <w:t>a</w:t>
      </w:r>
      <w:r w:rsidR="002639FB" w:rsidRPr="002639FB">
        <w:rPr>
          <w:b/>
          <w:bCs/>
          <w:szCs w:val="20"/>
        </w:rPr>
        <w:t>cross slot boundary.</w:t>
      </w:r>
      <w:r w:rsidRPr="00733CC2">
        <w:rPr>
          <w:b/>
          <w:bCs/>
          <w:szCs w:val="20"/>
        </w:rPr>
        <w:fldChar w:fldCharType="end"/>
      </w:r>
    </w:p>
    <w:p w14:paraId="0897BD49" w14:textId="2A0A432A" w:rsidR="00733CC2" w:rsidRDefault="00733CC2" w:rsidP="00733CC2">
      <w:pPr>
        <w:spacing w:after="0"/>
        <w:jc w:val="both"/>
        <w:rPr>
          <w:lang w:val="fr-FR" w:eastAsia="zh-CN"/>
        </w:rPr>
      </w:pPr>
      <w:r>
        <w:rPr>
          <w:lang w:val="fr-FR" w:eastAsia="zh-CN"/>
        </w:rPr>
        <w:fldChar w:fldCharType="begin"/>
      </w:r>
      <w:r>
        <w:rPr>
          <w:lang w:val="fr-FR" w:eastAsia="zh-CN"/>
        </w:rPr>
        <w:instrText xml:space="preserve"> REF _Ref206159972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9</w:t>
      </w:r>
      <w:r w:rsidR="002639FB" w:rsidRPr="008B609A">
        <w:rPr>
          <w:b/>
          <w:bCs/>
          <w:szCs w:val="20"/>
          <w:lang w:val="en-US" w:eastAsia="zh-CN"/>
        </w:rPr>
        <w:t xml:space="preserve">: </w:t>
      </w:r>
      <w:r w:rsidR="002639FB">
        <w:rPr>
          <w:b/>
          <w:bCs/>
          <w:lang w:val="en-US" w:eastAsia="zh-CN"/>
        </w:rPr>
        <w:t>6GR aims to consider the following for frequency domain resource allocation</w:t>
      </w:r>
      <w:r>
        <w:rPr>
          <w:lang w:val="fr-FR" w:eastAsia="zh-CN"/>
        </w:rPr>
        <w:fldChar w:fldCharType="end"/>
      </w:r>
      <w:r w:rsidR="002639FB">
        <w:rPr>
          <w:lang w:val="fr-FR" w:eastAsia="zh-CN"/>
        </w:rPr>
        <w:t>.</w:t>
      </w:r>
    </w:p>
    <w:p w14:paraId="33BB565F" w14:textId="77777777" w:rsidR="00733CC2" w:rsidRPr="00825FDA" w:rsidRDefault="00733CC2" w:rsidP="00733CC2">
      <w:pPr>
        <w:pStyle w:val="af8"/>
        <w:numPr>
          <w:ilvl w:val="0"/>
          <w:numId w:val="12"/>
        </w:numPr>
        <w:spacing w:after="0"/>
        <w:ind w:firstLineChars="0"/>
        <w:jc w:val="both"/>
        <w:rPr>
          <w:b/>
          <w:bCs/>
          <w:lang w:val="en-US" w:eastAsia="zh-CN"/>
        </w:rPr>
      </w:pPr>
      <w:r>
        <w:rPr>
          <w:rFonts w:hint="eastAsia"/>
          <w:b/>
          <w:bCs/>
          <w:lang w:val="en-US" w:eastAsia="zh-CN"/>
        </w:rPr>
        <w:t>O</w:t>
      </w:r>
      <w:r w:rsidRPr="00825FDA">
        <w:rPr>
          <w:b/>
          <w:bCs/>
          <w:lang w:val="en-US" w:eastAsia="zh-CN"/>
        </w:rPr>
        <w:t xml:space="preserve">ne RB or multiple RBs (RBG) </w:t>
      </w:r>
      <w:r>
        <w:rPr>
          <w:b/>
          <w:bCs/>
          <w:lang w:val="en-US" w:eastAsia="zh-CN"/>
        </w:rPr>
        <w:t>as</w:t>
      </w:r>
      <w:r w:rsidRPr="00825FDA">
        <w:rPr>
          <w:b/>
          <w:bCs/>
          <w:lang w:val="en-US" w:eastAsia="zh-CN"/>
        </w:rPr>
        <w:t xml:space="preserve"> the </w:t>
      </w:r>
      <w:r>
        <w:rPr>
          <w:b/>
          <w:bCs/>
          <w:lang w:val="en-US" w:eastAsia="zh-CN"/>
        </w:rPr>
        <w:t xml:space="preserve">basic </w:t>
      </w:r>
      <w:r w:rsidRPr="00825FDA">
        <w:rPr>
          <w:b/>
          <w:bCs/>
          <w:lang w:val="en-US" w:eastAsia="zh-CN"/>
        </w:rPr>
        <w:t xml:space="preserve">frequency domain </w:t>
      </w:r>
      <w:r>
        <w:rPr>
          <w:b/>
          <w:bCs/>
          <w:lang w:val="en-US" w:eastAsia="zh-CN"/>
        </w:rPr>
        <w:t>resource allocation granularity</w:t>
      </w:r>
    </w:p>
    <w:p w14:paraId="5E43A18C" w14:textId="77777777" w:rsidR="00785AB4" w:rsidRPr="00825FDA" w:rsidRDefault="00785AB4" w:rsidP="00785AB4">
      <w:pPr>
        <w:pStyle w:val="af8"/>
        <w:numPr>
          <w:ilvl w:val="0"/>
          <w:numId w:val="12"/>
        </w:numPr>
        <w:spacing w:after="0"/>
        <w:ind w:left="714" w:firstLineChars="0" w:hanging="357"/>
        <w:rPr>
          <w:b/>
          <w:bCs/>
          <w:lang w:val="en-US" w:eastAsia="zh-CN"/>
        </w:rPr>
      </w:pPr>
      <w:r>
        <w:rPr>
          <w:b/>
          <w:bCs/>
          <w:lang w:val="en-US" w:eastAsia="zh-CN"/>
        </w:rPr>
        <w:t>Contiguous</w:t>
      </w:r>
      <w:r w:rsidRPr="00825FDA">
        <w:rPr>
          <w:b/>
          <w:bCs/>
          <w:lang w:val="en-US" w:eastAsia="zh-CN"/>
        </w:rPr>
        <w:t xml:space="preserve"> </w:t>
      </w:r>
      <w:r>
        <w:rPr>
          <w:b/>
          <w:bCs/>
          <w:lang w:val="en-US" w:eastAsia="zh-CN"/>
        </w:rPr>
        <w:t>or</w:t>
      </w:r>
      <w:r w:rsidRPr="00825FDA">
        <w:rPr>
          <w:b/>
          <w:bCs/>
          <w:lang w:val="en-US" w:eastAsia="zh-CN"/>
        </w:rPr>
        <w:t xml:space="preserve"> </w:t>
      </w:r>
      <w:r>
        <w:rPr>
          <w:b/>
          <w:bCs/>
          <w:lang w:val="en-US" w:eastAsia="zh-CN"/>
        </w:rPr>
        <w:t>non-contiguous</w:t>
      </w:r>
      <w:r w:rsidRPr="00825FDA">
        <w:rPr>
          <w:b/>
          <w:bCs/>
          <w:lang w:val="en-US" w:eastAsia="zh-CN"/>
        </w:rPr>
        <w:t xml:space="preserve"> resource allocation in frequency domain </w:t>
      </w:r>
    </w:p>
    <w:p w14:paraId="43730CC2" w14:textId="44364E36" w:rsidR="00733CC2" w:rsidRDefault="00733CC2" w:rsidP="00733CC2">
      <w:pPr>
        <w:spacing w:before="120" w:after="0"/>
        <w:jc w:val="both"/>
        <w:rPr>
          <w:lang w:val="fr-FR" w:eastAsia="zh-CN"/>
        </w:rPr>
      </w:pPr>
      <w:r>
        <w:rPr>
          <w:lang w:val="fr-FR" w:eastAsia="zh-CN"/>
        </w:rPr>
        <w:fldChar w:fldCharType="begin"/>
      </w:r>
      <w:r>
        <w:rPr>
          <w:lang w:val="fr-FR" w:eastAsia="zh-CN"/>
        </w:rPr>
        <w:instrText xml:space="preserve"> REF _Ref206159973 \h  \* MERGEFORMAT </w:instrText>
      </w:r>
      <w:r>
        <w:rPr>
          <w:lang w:val="fr-FR" w:eastAsia="zh-CN"/>
        </w:rPr>
      </w:r>
      <w:r>
        <w:rPr>
          <w:lang w:val="fr-FR" w:eastAsia="zh-CN"/>
        </w:rPr>
        <w:fldChar w:fldCharType="separate"/>
      </w:r>
      <w:r w:rsidR="002639FB" w:rsidRPr="008B609A">
        <w:rPr>
          <w:b/>
          <w:bCs/>
          <w:szCs w:val="20"/>
        </w:rPr>
        <w:t xml:space="preserve">Proposal </w:t>
      </w:r>
      <w:r w:rsidR="002639FB">
        <w:rPr>
          <w:b/>
          <w:bCs/>
          <w:noProof/>
          <w:szCs w:val="20"/>
        </w:rPr>
        <w:t>10</w:t>
      </w:r>
      <w:r w:rsidR="002639FB" w:rsidRPr="002639FB">
        <w:rPr>
          <w:b/>
          <w:bCs/>
          <w:szCs w:val="20"/>
          <w:lang w:val="en-US" w:eastAsia="zh-CN"/>
        </w:rPr>
        <w:t xml:space="preserve">: </w:t>
      </w:r>
      <w:r w:rsidR="002639FB" w:rsidRPr="002639FB">
        <w:rPr>
          <w:rFonts w:ascii="Times New Roman" w:eastAsia="Times New Roman" w:hAnsi="Times New Roman"/>
          <w:b/>
          <w:bCs/>
          <w:color w:val="000000"/>
          <w:szCs w:val="21"/>
          <w:lang w:val="en-US"/>
        </w:rPr>
        <w:t xml:space="preserve">For 6GR, unified frame structure is foundation for </w:t>
      </w:r>
      <w:r w:rsidR="002639FB" w:rsidRPr="002639FB">
        <w:rPr>
          <w:b/>
          <w:bCs/>
          <w:lang w:eastAsia="zh-CN"/>
        </w:rPr>
        <w:t xml:space="preserve">ISAC functionalities design, to ensure </w:t>
      </w:r>
      <w:r w:rsidR="002639FB" w:rsidRPr="002639FB">
        <w:rPr>
          <w:b/>
          <w:bCs/>
          <w:lang w:val="en-US" w:eastAsia="zh-CN"/>
        </w:rPr>
        <w:t>compatibility with communication signal and maximize resource utilization</w:t>
      </w:r>
      <w:r w:rsidR="002639FB" w:rsidRPr="002639FB">
        <w:rPr>
          <w:rFonts w:hint="eastAsia"/>
          <w:b/>
          <w:bCs/>
          <w:lang w:val="en-US" w:eastAsia="zh-CN"/>
        </w:rPr>
        <w:t>.</w:t>
      </w:r>
      <w:r>
        <w:rPr>
          <w:lang w:val="fr-FR" w:eastAsia="zh-CN"/>
        </w:rPr>
        <w:fldChar w:fldCharType="end"/>
      </w:r>
    </w:p>
    <w:p w14:paraId="5BE099E3" w14:textId="77777777" w:rsidR="00733CC2" w:rsidRPr="00FD2807" w:rsidRDefault="00733CC2" w:rsidP="00733CC2">
      <w:pPr>
        <w:pStyle w:val="af8"/>
        <w:numPr>
          <w:ilvl w:val="0"/>
          <w:numId w:val="12"/>
        </w:numPr>
        <w:spacing w:after="0"/>
        <w:ind w:firstLineChars="0"/>
        <w:jc w:val="both"/>
        <w:rPr>
          <w:b/>
          <w:bCs/>
          <w:lang w:val="en-US" w:eastAsia="zh-CN"/>
        </w:rPr>
      </w:pPr>
      <w:r w:rsidRPr="00FD2807">
        <w:rPr>
          <w:rFonts w:hint="eastAsia"/>
          <w:b/>
          <w:bCs/>
          <w:lang w:val="en-US" w:eastAsia="zh-CN"/>
        </w:rPr>
        <w:t>F</w:t>
      </w:r>
      <w:r w:rsidRPr="00FD2807">
        <w:rPr>
          <w:b/>
          <w:bCs/>
          <w:lang w:val="en-US" w:eastAsia="zh-CN"/>
        </w:rPr>
        <w:t>or bi-static sensing, TDM or FDM multiplexing of sensing and communication signal/channels should be possible</w:t>
      </w:r>
    </w:p>
    <w:p w14:paraId="527C7FAB" w14:textId="77777777" w:rsidR="00733CC2" w:rsidRPr="00FD2807" w:rsidRDefault="00733CC2" w:rsidP="00733CC2">
      <w:pPr>
        <w:pStyle w:val="af8"/>
        <w:numPr>
          <w:ilvl w:val="0"/>
          <w:numId w:val="12"/>
        </w:numPr>
        <w:spacing w:after="0"/>
        <w:ind w:firstLineChars="0"/>
        <w:jc w:val="both"/>
        <w:rPr>
          <w:b/>
          <w:bCs/>
          <w:lang w:val="en-US" w:eastAsia="zh-CN"/>
        </w:rPr>
      </w:pPr>
      <w:r w:rsidRPr="00FD2807">
        <w:rPr>
          <w:rFonts w:hint="eastAsia"/>
          <w:b/>
          <w:bCs/>
          <w:lang w:val="en-US" w:eastAsia="zh-CN"/>
        </w:rPr>
        <w:t>F</w:t>
      </w:r>
      <w:r w:rsidRPr="00FD2807">
        <w:rPr>
          <w:b/>
          <w:bCs/>
          <w:lang w:val="en-US" w:eastAsia="zh-CN"/>
        </w:rPr>
        <w:t xml:space="preserve">or mono-static sensing, at least TDM multiplexing sensing and communication signal/channels should be possible. FFS FDM case. </w:t>
      </w:r>
    </w:p>
    <w:p w14:paraId="28E10745" w14:textId="77777777" w:rsidR="00733CC2" w:rsidRDefault="00733CC2" w:rsidP="00EB4D36">
      <w:pPr>
        <w:rPr>
          <w:lang w:val="fr-FR" w:eastAsia="zh-CN"/>
        </w:rPr>
      </w:pPr>
    </w:p>
    <w:p w14:paraId="36FE86FC" w14:textId="40489A11" w:rsidR="000E541E" w:rsidRDefault="000E541E" w:rsidP="000E541E">
      <w:pPr>
        <w:pStyle w:val="1"/>
      </w:pPr>
      <w:r>
        <w:rPr>
          <w:rFonts w:hint="eastAsia"/>
        </w:rPr>
        <w:t>R</w:t>
      </w:r>
      <w:r>
        <w:t>eference</w:t>
      </w:r>
    </w:p>
    <w:p w14:paraId="3C4B480E" w14:textId="4931D45C" w:rsidR="000E541E" w:rsidRDefault="000E541E" w:rsidP="00EB4D36">
      <w:pPr>
        <w:rPr>
          <w:rFonts w:ascii="Times New Roman" w:hAnsi="Times New Roman"/>
          <w:lang w:val="fr-FR" w:eastAsia="zh-CN"/>
        </w:rPr>
      </w:pPr>
      <w:r w:rsidRPr="002561E1">
        <w:rPr>
          <w:rFonts w:ascii="Times New Roman" w:hAnsi="Times New Roman"/>
          <w:lang w:val="fr-FR" w:eastAsia="zh-CN"/>
        </w:rPr>
        <w:t>[1]</w:t>
      </w:r>
      <w:r w:rsidR="00E05C86" w:rsidRPr="002561E1">
        <w:rPr>
          <w:rFonts w:ascii="Times New Roman" w:hAnsi="Times New Roman"/>
          <w:lang w:val="fr-FR" w:eastAsia="zh-CN"/>
        </w:rPr>
        <w:t xml:space="preserve"> R</w:t>
      </w:r>
      <w:r w:rsidR="00475986">
        <w:rPr>
          <w:rFonts w:ascii="Times New Roman" w:hAnsi="Times New Roman"/>
          <w:lang w:val="fr-FR" w:eastAsia="zh-CN"/>
        </w:rPr>
        <w:t>P</w:t>
      </w:r>
      <w:r w:rsidR="00E05C86" w:rsidRPr="002561E1">
        <w:rPr>
          <w:rFonts w:ascii="Times New Roman" w:hAnsi="Times New Roman"/>
          <w:lang w:val="fr-FR" w:eastAsia="zh-CN"/>
        </w:rPr>
        <w:t>-25</w:t>
      </w:r>
      <w:r w:rsidR="00475986">
        <w:rPr>
          <w:rFonts w:ascii="Times New Roman" w:hAnsi="Times New Roman"/>
          <w:lang w:val="fr-FR" w:eastAsia="zh-CN"/>
        </w:rPr>
        <w:t>1881</w:t>
      </w:r>
      <w:r w:rsidR="00E05C86" w:rsidRPr="002561E1">
        <w:rPr>
          <w:rFonts w:ascii="Times New Roman" w:hAnsi="Times New Roman"/>
          <w:lang w:val="fr-FR" w:eastAsia="zh-CN"/>
        </w:rPr>
        <w:t>, </w:t>
      </w:r>
      <w:r w:rsidR="00475986">
        <w:rPr>
          <w:rFonts w:ascii="Times New Roman" w:hAnsi="Times New Roman"/>
          <w:lang w:val="fr-FR" w:eastAsia="zh-CN"/>
        </w:rPr>
        <w:t>‘</w:t>
      </w:r>
      <w:r w:rsidR="00475986" w:rsidRPr="00475986">
        <w:rPr>
          <w:rFonts w:ascii="Times New Roman" w:hAnsi="Times New Roman"/>
          <w:lang w:val="fr-FR" w:eastAsia="zh-CN"/>
        </w:rPr>
        <w:t xml:space="preserve">New SID: Study on </w:t>
      </w:r>
      <w:r w:rsidR="00D522A2">
        <w:rPr>
          <w:rFonts w:ascii="Times New Roman" w:hAnsi="Times New Roman"/>
          <w:lang w:val="fr-FR" w:eastAsia="zh-CN"/>
        </w:rPr>
        <w:t>6GR</w:t>
      </w:r>
      <w:r w:rsidR="00475986" w:rsidRPr="00475986">
        <w:rPr>
          <w:rFonts w:ascii="Times New Roman" w:hAnsi="Times New Roman"/>
          <w:lang w:val="fr-FR" w:eastAsia="zh-CN"/>
        </w:rPr>
        <w:t xml:space="preserve"> Radio</w:t>
      </w:r>
      <w:r w:rsidR="00475986">
        <w:rPr>
          <w:rFonts w:ascii="Times New Roman" w:hAnsi="Times New Roman"/>
          <w:lang w:val="fr-FR" w:eastAsia="zh-CN"/>
        </w:rPr>
        <w:t>’, RAN#108</w:t>
      </w:r>
    </w:p>
    <w:p w14:paraId="07D4EE6A" w14:textId="628B2821" w:rsidR="003871CC" w:rsidRDefault="003871CC" w:rsidP="00EB4D36">
      <w:pPr>
        <w:rPr>
          <w:rFonts w:ascii="Times New Roman" w:hAnsi="Times New Roman"/>
          <w:lang w:val="fr-FR" w:eastAsia="zh-CN"/>
        </w:rPr>
      </w:pPr>
      <w:r>
        <w:rPr>
          <w:rFonts w:ascii="Times New Roman" w:hAnsi="Times New Roman"/>
          <w:lang w:val="fr-FR" w:eastAsia="zh-CN"/>
        </w:rPr>
        <w:t xml:space="preserve">[2] </w:t>
      </w:r>
      <w:r w:rsidRPr="003871CC">
        <w:rPr>
          <w:rFonts w:ascii="Times New Roman" w:hAnsi="Times New Roman"/>
          <w:lang w:val="fr-FR" w:eastAsia="zh-CN"/>
        </w:rPr>
        <w:t>R1-2505414</w:t>
      </w:r>
      <w:r>
        <w:rPr>
          <w:rFonts w:ascii="Times New Roman" w:hAnsi="Times New Roman"/>
          <w:lang w:val="fr-FR" w:eastAsia="zh-CN"/>
        </w:rPr>
        <w:t>, ‘</w:t>
      </w:r>
      <w:r w:rsidRPr="003871CC">
        <w:rPr>
          <w:rFonts w:ascii="Times New Roman" w:hAnsi="Times New Roman"/>
          <w:lang w:val="fr-FR" w:eastAsia="zh-CN"/>
        </w:rPr>
        <w:t>Overall design consideration on 6GR air interface</w:t>
      </w:r>
      <w:r>
        <w:rPr>
          <w:rFonts w:ascii="Times New Roman" w:hAnsi="Times New Roman"/>
          <w:lang w:val="fr-FR" w:eastAsia="zh-CN"/>
        </w:rPr>
        <w:t>’, RAN1#122</w:t>
      </w:r>
    </w:p>
    <w:p w14:paraId="57EB9082" w14:textId="0313A7D8" w:rsidR="001B0F99" w:rsidRDefault="001B0F99" w:rsidP="00EB4D36">
      <w:pPr>
        <w:rPr>
          <w:rFonts w:ascii="Times New Roman" w:hAnsi="Times New Roman"/>
          <w:lang w:val="fr-FR" w:eastAsia="zh-CN"/>
        </w:rPr>
      </w:pPr>
    </w:p>
    <w:p w14:paraId="241AAA11" w14:textId="2DFB022E" w:rsidR="001B0F99" w:rsidRDefault="001B0F99">
      <w:pPr>
        <w:spacing w:after="0"/>
        <w:rPr>
          <w:rFonts w:ascii="Times New Roman" w:hAnsi="Times New Roman"/>
          <w:lang w:val="fr-FR" w:eastAsia="zh-CN"/>
        </w:rPr>
      </w:pPr>
      <w:r>
        <w:rPr>
          <w:rFonts w:ascii="Times New Roman" w:hAnsi="Times New Roman"/>
          <w:lang w:val="fr-FR" w:eastAsia="zh-CN"/>
        </w:rPr>
        <w:br w:type="page"/>
      </w:r>
    </w:p>
    <w:p w14:paraId="1D247509" w14:textId="37B93610" w:rsidR="001B0F99" w:rsidRDefault="001B0F99" w:rsidP="001B0F99">
      <w:pPr>
        <w:pStyle w:val="1"/>
      </w:pPr>
      <w:r>
        <w:lastRenderedPageBreak/>
        <w:t>Annex – Initial evaluation</w:t>
      </w:r>
    </w:p>
    <w:p w14:paraId="46198187" w14:textId="068B5589" w:rsidR="001B0F99" w:rsidRDefault="001B0F99" w:rsidP="001B0F99">
      <w:pPr>
        <w:jc w:val="both"/>
        <w:rPr>
          <w:lang w:val="en-US" w:eastAsia="zh-CN"/>
        </w:rPr>
      </w:pPr>
      <w:r>
        <w:rPr>
          <w:lang w:val="en-US" w:eastAsia="zh-CN"/>
        </w:rPr>
        <w:t xml:space="preserve">In 6GR, BS side SBFD shall be supported as native duplexing type on top of FDD and TDD. Both semi-static SBFD and dynamic SBFD shall be considered. Semi-static SBFD is simpler compared to dynamic SBFD which is suitable for </w:t>
      </w:r>
      <w:r w:rsidRPr="005F3564">
        <w:rPr>
          <w:lang w:val="en-US" w:eastAsia="zh-CN"/>
        </w:rPr>
        <w:t>traffic patterns</w:t>
      </w:r>
      <w:r>
        <w:rPr>
          <w:lang w:val="en-US" w:eastAsia="zh-CN"/>
        </w:rPr>
        <w:t xml:space="preserve"> with stable ratio of DL and UL traffic. D</w:t>
      </w:r>
      <w:r w:rsidRPr="005F3564">
        <w:rPr>
          <w:lang w:val="en-US" w:eastAsia="zh-CN"/>
        </w:rPr>
        <w:t xml:space="preserve">ynamic SBFD </w:t>
      </w:r>
      <w:r>
        <w:rPr>
          <w:lang w:val="en-US" w:eastAsia="zh-CN"/>
        </w:rPr>
        <w:t xml:space="preserve">can enable </w:t>
      </w:r>
      <w:r w:rsidRPr="005F3564">
        <w:rPr>
          <w:lang w:val="en-US" w:eastAsia="zh-CN"/>
        </w:rPr>
        <w:t xml:space="preserve">real-time </w:t>
      </w:r>
      <w:r>
        <w:rPr>
          <w:lang w:val="en-US" w:eastAsia="zh-CN"/>
        </w:rPr>
        <w:t>adaptation</w:t>
      </w:r>
      <w:r w:rsidRPr="005F3564">
        <w:rPr>
          <w:lang w:val="en-US" w:eastAsia="zh-CN"/>
        </w:rPr>
        <w:t xml:space="preserve"> of </w:t>
      </w:r>
      <w:r>
        <w:rPr>
          <w:lang w:val="en-US" w:eastAsia="zh-CN"/>
        </w:rPr>
        <w:t xml:space="preserve">TDD/SBFD operation or DL/UL directions, according to the traffic variance. </w:t>
      </w:r>
    </w:p>
    <w:p w14:paraId="5B8AE9B7" w14:textId="5873AA61" w:rsidR="001B0F99" w:rsidRDefault="001B0F99" w:rsidP="001B0F99">
      <w:pPr>
        <w:jc w:val="both"/>
        <w:rPr>
          <w:lang w:val="en-US" w:eastAsia="zh-CN"/>
        </w:rPr>
      </w:pPr>
      <w:r w:rsidRPr="00DF6912">
        <w:rPr>
          <w:lang w:val="en-US" w:eastAsia="zh-CN"/>
        </w:rPr>
        <w:t xml:space="preserve">In Figure </w:t>
      </w:r>
      <w:r w:rsidR="00517DDA">
        <w:rPr>
          <w:lang w:val="en-US" w:eastAsia="zh-CN"/>
        </w:rPr>
        <w:t>A-1</w:t>
      </w:r>
      <w:r w:rsidRPr="00DF6912">
        <w:rPr>
          <w:lang w:val="en-US" w:eastAsia="zh-CN"/>
        </w:rPr>
        <w:t xml:space="preserve">, we provide initial evaluation results. It can be observed that dynamic SBFD can bring about 10% performance gain for DL UPT and significant performance gain (&gt;90%) for UL UPT compared to semi-static SBFD in indoor scenario with RU 10% and 30%. Additionally, it is also observed that dynamic SBFD can achieve </w:t>
      </w:r>
      <w:r w:rsidR="00D30F6F">
        <w:rPr>
          <w:rFonts w:hint="eastAsia"/>
          <w:lang w:val="en-US" w:eastAsia="zh-CN"/>
        </w:rPr>
        <w:t>a</w:t>
      </w:r>
      <w:r w:rsidR="00D30F6F">
        <w:rPr>
          <w:lang w:val="en-US" w:eastAsia="zh-CN"/>
        </w:rPr>
        <w:t xml:space="preserve">round </w:t>
      </w:r>
      <w:r w:rsidR="00D30F6F" w:rsidRPr="00D30F6F">
        <w:rPr>
          <w:lang w:val="en-US" w:eastAsia="zh-CN"/>
        </w:rPr>
        <w:t xml:space="preserve">10% performance gain for DL </w:t>
      </w:r>
      <w:proofErr w:type="gramStart"/>
      <w:r w:rsidR="00D30F6F" w:rsidRPr="00D30F6F">
        <w:rPr>
          <w:lang w:val="en-US" w:eastAsia="zh-CN"/>
        </w:rPr>
        <w:t>UPT</w:t>
      </w:r>
      <w:proofErr w:type="gramEnd"/>
      <w:r w:rsidR="00D30F6F" w:rsidRPr="00D30F6F">
        <w:rPr>
          <w:lang w:val="en-US" w:eastAsia="zh-CN"/>
        </w:rPr>
        <w:t xml:space="preserve"> and UL UPT compared to dynamic TDD </w:t>
      </w:r>
      <w:r w:rsidR="00D30F6F" w:rsidRPr="00DF6912">
        <w:rPr>
          <w:lang w:val="en-US" w:eastAsia="zh-CN"/>
        </w:rPr>
        <w:t>with RU 10% and 30%</w:t>
      </w:r>
      <w:r w:rsidR="00D30F6F">
        <w:rPr>
          <w:lang w:val="en-US" w:eastAsia="zh-CN"/>
        </w:rPr>
        <w:t xml:space="preserve">. </w:t>
      </w:r>
      <w:r>
        <w:rPr>
          <w:lang w:val="en-US" w:eastAsia="zh-CN"/>
        </w:rPr>
        <w:t>The cross-link interference handling methods introduced in later release of NR can be reused as starting point, e.g., CLI measurement and report, interference coordination scheduling to address the interference in dynamic adaptation of SBFD/TDD. Further enhancement for interference handling can be considered if necessary.</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1B0F99" w14:paraId="3AA45EEA" w14:textId="77777777" w:rsidTr="004C64B3">
        <w:tc>
          <w:tcPr>
            <w:tcW w:w="4814" w:type="dxa"/>
          </w:tcPr>
          <w:p w14:paraId="7B34EADE" w14:textId="77777777" w:rsidR="001B0F99" w:rsidRDefault="001B0F99" w:rsidP="004C64B3">
            <w:pPr>
              <w:jc w:val="center"/>
              <w:rPr>
                <w:lang w:val="en-US" w:eastAsia="zh-CN"/>
              </w:rPr>
            </w:pPr>
            <w:r w:rsidRPr="0085759A">
              <w:rPr>
                <w:noProof/>
                <w:lang w:eastAsia="zh-CN"/>
              </w:rPr>
              <w:drawing>
                <wp:inline distT="0" distB="0" distL="0" distR="0" wp14:anchorId="7DCEDCB3" wp14:editId="2A25842C">
                  <wp:extent cx="0" cy="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85759A">
              <w:rPr>
                <w:noProof/>
                <w:lang w:eastAsia="zh-CN"/>
              </w:rPr>
              <w:drawing>
                <wp:inline distT="0" distB="0" distL="0" distR="0" wp14:anchorId="0753F990" wp14:editId="551B217F">
                  <wp:extent cx="0" cy="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noProof/>
                <w:lang w:val="en-US" w:eastAsia="zh-CN"/>
              </w:rPr>
              <w:drawing>
                <wp:inline distT="0" distB="0" distL="0" distR="0" wp14:anchorId="123496D8" wp14:editId="224F3235">
                  <wp:extent cx="2912889" cy="1494846"/>
                  <wp:effectExtent l="0" t="0" r="190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04165" cy="1541687"/>
                          </a:xfrm>
                          <a:prstGeom prst="rect">
                            <a:avLst/>
                          </a:prstGeom>
                          <a:noFill/>
                        </pic:spPr>
                      </pic:pic>
                    </a:graphicData>
                  </a:graphic>
                </wp:inline>
              </w:drawing>
            </w:r>
          </w:p>
        </w:tc>
        <w:tc>
          <w:tcPr>
            <w:tcW w:w="4814" w:type="dxa"/>
          </w:tcPr>
          <w:p w14:paraId="38233B3D" w14:textId="77777777" w:rsidR="001B0F99" w:rsidRDefault="001B0F99" w:rsidP="004C64B3">
            <w:pPr>
              <w:jc w:val="center"/>
              <w:rPr>
                <w:lang w:val="en-US" w:eastAsia="zh-CN"/>
              </w:rPr>
            </w:pPr>
            <w:r>
              <w:rPr>
                <w:noProof/>
                <w:lang w:val="en-US" w:eastAsia="zh-CN"/>
              </w:rPr>
              <w:drawing>
                <wp:inline distT="0" distB="0" distL="0" distR="0" wp14:anchorId="358DCC86" wp14:editId="28B84179">
                  <wp:extent cx="2920980" cy="149479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5590" cy="1558558"/>
                          </a:xfrm>
                          <a:prstGeom prst="rect">
                            <a:avLst/>
                          </a:prstGeom>
                          <a:noFill/>
                        </pic:spPr>
                      </pic:pic>
                    </a:graphicData>
                  </a:graphic>
                </wp:inline>
              </w:drawing>
            </w:r>
          </w:p>
        </w:tc>
      </w:tr>
      <w:tr w:rsidR="001B0F99" w14:paraId="5B80767B" w14:textId="77777777" w:rsidTr="004C64B3">
        <w:tc>
          <w:tcPr>
            <w:tcW w:w="4814" w:type="dxa"/>
          </w:tcPr>
          <w:p w14:paraId="4EDA02FC" w14:textId="77777777" w:rsidR="001B0F99" w:rsidRDefault="001B0F99" w:rsidP="004C64B3">
            <w:pPr>
              <w:jc w:val="center"/>
              <w:rPr>
                <w:lang w:val="en-US" w:eastAsia="zh-CN"/>
              </w:rPr>
            </w:pPr>
          </w:p>
        </w:tc>
        <w:tc>
          <w:tcPr>
            <w:tcW w:w="4814" w:type="dxa"/>
          </w:tcPr>
          <w:p w14:paraId="1CB15E6E" w14:textId="77777777" w:rsidR="001B0F99" w:rsidRDefault="001B0F99" w:rsidP="004C64B3">
            <w:pPr>
              <w:jc w:val="both"/>
              <w:rPr>
                <w:lang w:val="en-US" w:eastAsia="zh-CN"/>
              </w:rPr>
            </w:pPr>
          </w:p>
        </w:tc>
      </w:tr>
      <w:tr w:rsidR="001B0F99" w14:paraId="3C349035" w14:textId="77777777" w:rsidTr="004C64B3">
        <w:tc>
          <w:tcPr>
            <w:tcW w:w="4814" w:type="dxa"/>
          </w:tcPr>
          <w:p w14:paraId="6A4E2253" w14:textId="77777777" w:rsidR="001B0F99" w:rsidRDefault="001B0F99" w:rsidP="004C64B3">
            <w:pPr>
              <w:jc w:val="center"/>
              <w:rPr>
                <w:lang w:val="en-US" w:eastAsia="zh-CN"/>
              </w:rPr>
            </w:pPr>
            <w:r>
              <w:rPr>
                <w:noProof/>
                <w:lang w:val="en-US" w:eastAsia="zh-CN"/>
              </w:rPr>
              <w:drawing>
                <wp:inline distT="0" distB="0" distL="0" distR="0" wp14:anchorId="47821754" wp14:editId="4F366051">
                  <wp:extent cx="2881902" cy="1478942"/>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59954" cy="1518997"/>
                          </a:xfrm>
                          <a:prstGeom prst="rect">
                            <a:avLst/>
                          </a:prstGeom>
                          <a:noFill/>
                        </pic:spPr>
                      </pic:pic>
                    </a:graphicData>
                  </a:graphic>
                </wp:inline>
              </w:drawing>
            </w:r>
          </w:p>
        </w:tc>
        <w:tc>
          <w:tcPr>
            <w:tcW w:w="4814" w:type="dxa"/>
          </w:tcPr>
          <w:p w14:paraId="5287BB98" w14:textId="77777777" w:rsidR="001B0F99" w:rsidRDefault="001B0F99" w:rsidP="004C64B3">
            <w:pPr>
              <w:jc w:val="center"/>
              <w:rPr>
                <w:lang w:val="en-US" w:eastAsia="zh-CN"/>
              </w:rPr>
            </w:pPr>
            <w:r>
              <w:rPr>
                <w:noProof/>
                <w:lang w:val="en-US" w:eastAsia="zh-CN"/>
              </w:rPr>
              <w:drawing>
                <wp:inline distT="0" distB="0" distL="0" distR="0" wp14:anchorId="1170A6BF" wp14:editId="22537713">
                  <wp:extent cx="2881847" cy="1478915"/>
                  <wp:effectExtent l="0" t="0" r="0"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3878" cy="1515880"/>
                          </a:xfrm>
                          <a:prstGeom prst="rect">
                            <a:avLst/>
                          </a:prstGeom>
                          <a:noFill/>
                        </pic:spPr>
                      </pic:pic>
                    </a:graphicData>
                  </a:graphic>
                </wp:inline>
              </w:drawing>
            </w:r>
          </w:p>
        </w:tc>
      </w:tr>
      <w:tr w:rsidR="001B0F99" w14:paraId="0AB5644D" w14:textId="77777777" w:rsidTr="004C64B3">
        <w:tc>
          <w:tcPr>
            <w:tcW w:w="4814" w:type="dxa"/>
          </w:tcPr>
          <w:p w14:paraId="478D20DD" w14:textId="77777777" w:rsidR="001B0F99" w:rsidRDefault="001B0F99" w:rsidP="004C64B3">
            <w:pPr>
              <w:jc w:val="both"/>
              <w:rPr>
                <w:lang w:val="en-US" w:eastAsia="zh-CN"/>
              </w:rPr>
            </w:pPr>
          </w:p>
        </w:tc>
        <w:tc>
          <w:tcPr>
            <w:tcW w:w="4814" w:type="dxa"/>
          </w:tcPr>
          <w:p w14:paraId="0C328F70" w14:textId="77777777" w:rsidR="001B0F99" w:rsidRDefault="001B0F99" w:rsidP="004C64B3">
            <w:pPr>
              <w:jc w:val="both"/>
              <w:rPr>
                <w:lang w:val="en-US" w:eastAsia="zh-CN"/>
              </w:rPr>
            </w:pPr>
          </w:p>
        </w:tc>
      </w:tr>
    </w:tbl>
    <w:p w14:paraId="6BD5A2AE" w14:textId="344BE7D1" w:rsidR="001B0F99" w:rsidRPr="00350D61" w:rsidRDefault="001B0F99" w:rsidP="001B0F99">
      <w:pPr>
        <w:jc w:val="center"/>
        <w:rPr>
          <w:b/>
          <w:bCs/>
          <w:lang w:val="en-US" w:eastAsia="zh-CN"/>
        </w:rPr>
      </w:pPr>
      <w:r w:rsidRPr="00350D61">
        <w:rPr>
          <w:b/>
          <w:bCs/>
          <w:lang w:val="en-US" w:eastAsia="zh-CN"/>
        </w:rPr>
        <w:t xml:space="preserve">Figure </w:t>
      </w:r>
      <w:r w:rsidR="009D731C">
        <w:rPr>
          <w:b/>
          <w:bCs/>
          <w:lang w:val="en-US" w:eastAsia="zh-CN"/>
        </w:rPr>
        <w:t>A-1</w:t>
      </w:r>
      <w:r w:rsidRPr="00350D61">
        <w:rPr>
          <w:b/>
          <w:bCs/>
          <w:lang w:val="en-US" w:eastAsia="zh-CN"/>
        </w:rPr>
        <w:t xml:space="preserve">: Performance comparison for dynamic TDD/SBFD vs. semi-static SBFD (FR1, </w:t>
      </w:r>
      <w:proofErr w:type="spellStart"/>
      <w:r w:rsidRPr="00350D61">
        <w:rPr>
          <w:b/>
          <w:bCs/>
          <w:lang w:val="en-US" w:eastAsia="zh-CN"/>
        </w:rPr>
        <w:t>InH</w:t>
      </w:r>
      <w:proofErr w:type="spellEnd"/>
      <w:r>
        <w:rPr>
          <w:b/>
          <w:bCs/>
          <w:lang w:val="en-US" w:eastAsia="zh-CN"/>
        </w:rPr>
        <w:t>, FTP traffic with large packet</w:t>
      </w:r>
      <w:r w:rsidRPr="00350D61">
        <w:rPr>
          <w:b/>
          <w:bCs/>
          <w:lang w:val="en-US" w:eastAsia="zh-CN"/>
        </w:rPr>
        <w:t>)</w:t>
      </w:r>
    </w:p>
    <w:p w14:paraId="118F6B71" w14:textId="27157798" w:rsidR="000E541E" w:rsidRDefault="000E541E" w:rsidP="00EB4D36">
      <w:pPr>
        <w:rPr>
          <w:rFonts w:ascii="Times New Roman" w:hAnsi="Times New Roman"/>
          <w:lang w:val="en-US" w:eastAsia="zh-CN"/>
        </w:rPr>
      </w:pPr>
    </w:p>
    <w:p w14:paraId="755ED0C0" w14:textId="7F050904" w:rsidR="009D731C" w:rsidRPr="009D731C" w:rsidRDefault="009D731C" w:rsidP="009D731C">
      <w:pPr>
        <w:jc w:val="center"/>
        <w:rPr>
          <w:rFonts w:ascii="Times New Roman" w:hAnsi="Times New Roman"/>
          <w:b/>
          <w:bCs/>
          <w:lang w:val="en-US" w:eastAsia="zh-CN"/>
        </w:rPr>
      </w:pPr>
      <w:r w:rsidRPr="009D731C">
        <w:rPr>
          <w:rFonts w:ascii="Times New Roman" w:hAnsi="Times New Roman"/>
          <w:b/>
          <w:bCs/>
          <w:lang w:val="en-US" w:eastAsia="zh-CN"/>
        </w:rPr>
        <w:t xml:space="preserve"> Table A-1: Simulation assumptions</w:t>
      </w:r>
    </w:p>
    <w:tbl>
      <w:tblPr>
        <w:tblStyle w:val="af4"/>
        <w:tblW w:w="5000" w:type="pct"/>
        <w:tblLook w:val="04A0" w:firstRow="1" w:lastRow="0" w:firstColumn="1" w:lastColumn="0" w:noHBand="0" w:noVBand="1"/>
      </w:tblPr>
      <w:tblGrid>
        <w:gridCol w:w="3965"/>
        <w:gridCol w:w="5663"/>
      </w:tblGrid>
      <w:tr w:rsidR="009D731C" w:rsidRPr="009D731C" w14:paraId="5ED32891" w14:textId="77777777" w:rsidTr="00733CC2">
        <w:trPr>
          <w:trHeight w:val="20"/>
        </w:trPr>
        <w:tc>
          <w:tcPr>
            <w:tcW w:w="2059" w:type="pct"/>
            <w:hideMark/>
          </w:tcPr>
          <w:p w14:paraId="2BB597F5"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Scenario</w:t>
            </w:r>
          </w:p>
        </w:tc>
        <w:tc>
          <w:tcPr>
            <w:tcW w:w="2941" w:type="pct"/>
          </w:tcPr>
          <w:p w14:paraId="5E9260EB" w14:textId="574305B2" w:rsidR="009D731C" w:rsidRPr="009D731C" w:rsidRDefault="009D731C" w:rsidP="009D731C">
            <w:pPr>
              <w:rPr>
                <w:rFonts w:ascii="Times New Roman" w:hAnsi="Times New Roman"/>
                <w:b/>
                <w:bCs/>
                <w:lang w:val="en-US" w:eastAsia="zh-CN"/>
              </w:rPr>
            </w:pPr>
            <w:r w:rsidRPr="009D731C">
              <w:rPr>
                <w:rFonts w:ascii="Times New Roman" w:hAnsi="Times New Roman"/>
                <w:b/>
                <w:bCs/>
                <w:lang w:val="en-US" w:eastAsia="zh-CN"/>
              </w:rPr>
              <w:t>Indoor hotspot</w:t>
            </w:r>
          </w:p>
        </w:tc>
      </w:tr>
      <w:tr w:rsidR="009D731C" w:rsidRPr="009D731C" w14:paraId="44E902A8" w14:textId="77777777" w:rsidTr="00733CC2">
        <w:trPr>
          <w:trHeight w:val="20"/>
        </w:trPr>
        <w:tc>
          <w:tcPr>
            <w:tcW w:w="2059" w:type="pct"/>
            <w:hideMark/>
          </w:tcPr>
          <w:p w14:paraId="55E65272"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Layout</w:t>
            </w:r>
          </w:p>
        </w:tc>
        <w:tc>
          <w:tcPr>
            <w:tcW w:w="2941" w:type="pct"/>
          </w:tcPr>
          <w:p w14:paraId="0B8E35F4" w14:textId="20D5F1E3"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12 BSs per 120 m x 50 m</w:t>
            </w:r>
          </w:p>
        </w:tc>
      </w:tr>
      <w:tr w:rsidR="009D731C" w:rsidRPr="009D731C" w14:paraId="686E788B" w14:textId="77777777" w:rsidTr="00733CC2">
        <w:trPr>
          <w:trHeight w:val="20"/>
        </w:trPr>
        <w:tc>
          <w:tcPr>
            <w:tcW w:w="2059" w:type="pct"/>
            <w:hideMark/>
          </w:tcPr>
          <w:p w14:paraId="635B6280"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Carrier frequency</w:t>
            </w:r>
          </w:p>
        </w:tc>
        <w:tc>
          <w:tcPr>
            <w:tcW w:w="2941" w:type="pct"/>
          </w:tcPr>
          <w:p w14:paraId="0581DA47" w14:textId="4AAD5726"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4GHz</w:t>
            </w:r>
          </w:p>
        </w:tc>
      </w:tr>
      <w:tr w:rsidR="009D731C" w:rsidRPr="009D731C" w14:paraId="14516741" w14:textId="77777777" w:rsidTr="00733CC2">
        <w:trPr>
          <w:trHeight w:val="20"/>
        </w:trPr>
        <w:tc>
          <w:tcPr>
            <w:tcW w:w="2059" w:type="pct"/>
            <w:hideMark/>
          </w:tcPr>
          <w:p w14:paraId="4CE2C895"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Simulation bandwidth</w:t>
            </w:r>
          </w:p>
        </w:tc>
        <w:tc>
          <w:tcPr>
            <w:tcW w:w="2941" w:type="pct"/>
          </w:tcPr>
          <w:p w14:paraId="52859ADE" w14:textId="76F523CB"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100MHz</w:t>
            </w:r>
          </w:p>
        </w:tc>
      </w:tr>
      <w:tr w:rsidR="009D731C" w:rsidRPr="009D731C" w14:paraId="072D6A2C" w14:textId="77777777" w:rsidTr="00733CC2">
        <w:trPr>
          <w:trHeight w:val="20"/>
        </w:trPr>
        <w:tc>
          <w:tcPr>
            <w:tcW w:w="2059" w:type="pct"/>
            <w:hideMark/>
          </w:tcPr>
          <w:p w14:paraId="5B43AB82"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Subcarrier spacing</w:t>
            </w:r>
          </w:p>
        </w:tc>
        <w:tc>
          <w:tcPr>
            <w:tcW w:w="2941" w:type="pct"/>
          </w:tcPr>
          <w:p w14:paraId="356B1E87" w14:textId="77777777"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14 OFDM symbol slot</w:t>
            </w:r>
          </w:p>
          <w:p w14:paraId="2D9473AF" w14:textId="697EFD94"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SCS = 30kHz</w:t>
            </w:r>
          </w:p>
        </w:tc>
      </w:tr>
      <w:tr w:rsidR="009D731C" w:rsidRPr="009D731C" w14:paraId="79F67216" w14:textId="77777777" w:rsidTr="00733CC2">
        <w:trPr>
          <w:trHeight w:val="20"/>
        </w:trPr>
        <w:tc>
          <w:tcPr>
            <w:tcW w:w="2059" w:type="pct"/>
            <w:hideMark/>
          </w:tcPr>
          <w:p w14:paraId="1756168D" w14:textId="2DE39091" w:rsidR="009D731C" w:rsidRPr="009D731C" w:rsidRDefault="001B374B" w:rsidP="009D731C">
            <w:pPr>
              <w:rPr>
                <w:rFonts w:ascii="Times New Roman" w:hAnsi="Times New Roman"/>
                <w:lang w:val="en-US" w:eastAsia="zh-CN"/>
              </w:rPr>
            </w:pPr>
            <w:r>
              <w:rPr>
                <w:rFonts w:ascii="Times New Roman" w:hAnsi="Times New Roman" w:hint="eastAsia"/>
                <w:b/>
                <w:bCs/>
                <w:lang w:val="en-US" w:eastAsia="zh-CN"/>
              </w:rPr>
              <w:t xml:space="preserve">Size #PRBs </w:t>
            </w:r>
            <w:r w:rsidR="009D731C" w:rsidRPr="009D731C">
              <w:rPr>
                <w:rFonts w:ascii="Times New Roman" w:hAnsi="Times New Roman"/>
                <w:b/>
                <w:bCs/>
                <w:lang w:val="en-US" w:eastAsia="zh-CN"/>
              </w:rPr>
              <w:t>&lt; D</w:t>
            </w:r>
            <w:r>
              <w:rPr>
                <w:rFonts w:ascii="Times New Roman" w:hAnsi="Times New Roman" w:hint="eastAsia"/>
                <w:b/>
                <w:bCs/>
                <w:lang w:val="en-US" w:eastAsia="zh-CN"/>
              </w:rPr>
              <w:t>L</w:t>
            </w:r>
            <w:r w:rsidR="009D731C" w:rsidRPr="009D731C">
              <w:rPr>
                <w:rFonts w:ascii="Times New Roman" w:hAnsi="Times New Roman"/>
                <w:b/>
                <w:bCs/>
                <w:lang w:val="en-US" w:eastAsia="zh-CN"/>
              </w:rPr>
              <w:t>, U</w:t>
            </w:r>
            <w:r>
              <w:rPr>
                <w:rFonts w:ascii="Times New Roman" w:hAnsi="Times New Roman" w:hint="eastAsia"/>
                <w:b/>
                <w:bCs/>
                <w:lang w:val="en-US" w:eastAsia="zh-CN"/>
              </w:rPr>
              <w:t>L</w:t>
            </w:r>
            <w:r w:rsidR="009D731C" w:rsidRPr="009D731C">
              <w:rPr>
                <w:rFonts w:ascii="Times New Roman" w:hAnsi="Times New Roman"/>
                <w:b/>
                <w:bCs/>
                <w:lang w:val="en-US" w:eastAsia="zh-CN"/>
              </w:rPr>
              <w:t>, G</w:t>
            </w:r>
            <w:r>
              <w:rPr>
                <w:rFonts w:ascii="Times New Roman" w:hAnsi="Times New Roman" w:hint="eastAsia"/>
                <w:b/>
                <w:bCs/>
                <w:lang w:val="en-US" w:eastAsia="zh-CN"/>
              </w:rPr>
              <w:t>uard</w:t>
            </w:r>
            <w:r w:rsidR="009D731C" w:rsidRPr="009D731C">
              <w:rPr>
                <w:rFonts w:ascii="Times New Roman" w:hAnsi="Times New Roman"/>
                <w:b/>
                <w:bCs/>
                <w:lang w:val="en-US" w:eastAsia="zh-CN"/>
              </w:rPr>
              <w:t xml:space="preserve"> &gt;</w:t>
            </w:r>
          </w:p>
        </w:tc>
        <w:tc>
          <w:tcPr>
            <w:tcW w:w="2941" w:type="pct"/>
          </w:tcPr>
          <w:p w14:paraId="6034735B" w14:textId="0CB96646"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&lt;214, 54, 5&gt;</w:t>
            </w:r>
          </w:p>
        </w:tc>
      </w:tr>
      <w:tr w:rsidR="009D731C" w:rsidRPr="009D731C" w14:paraId="3D049A66" w14:textId="77777777" w:rsidTr="00733CC2">
        <w:trPr>
          <w:trHeight w:val="20"/>
        </w:trPr>
        <w:tc>
          <w:tcPr>
            <w:tcW w:w="2059" w:type="pct"/>
            <w:hideMark/>
          </w:tcPr>
          <w:p w14:paraId="3AC3EF1F"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BS Tx power</w:t>
            </w:r>
          </w:p>
        </w:tc>
        <w:tc>
          <w:tcPr>
            <w:tcW w:w="2941" w:type="pct"/>
          </w:tcPr>
          <w:p w14:paraId="32951463" w14:textId="04454663"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24dBm</w:t>
            </w:r>
          </w:p>
        </w:tc>
      </w:tr>
      <w:tr w:rsidR="009D731C" w:rsidRPr="009D731C" w14:paraId="2628278B" w14:textId="77777777" w:rsidTr="00733CC2">
        <w:trPr>
          <w:trHeight w:val="20"/>
        </w:trPr>
        <w:tc>
          <w:tcPr>
            <w:tcW w:w="2059" w:type="pct"/>
            <w:hideMark/>
          </w:tcPr>
          <w:p w14:paraId="1ACD30B7"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eastAsia="zh-CN"/>
              </w:rPr>
              <w:t>UE number (per direction) (M)</w:t>
            </w:r>
          </w:p>
        </w:tc>
        <w:tc>
          <w:tcPr>
            <w:tcW w:w="2941" w:type="pct"/>
          </w:tcPr>
          <w:p w14:paraId="4ECEBECA" w14:textId="70A9F950" w:rsidR="009D731C" w:rsidRPr="009D731C" w:rsidRDefault="009D731C" w:rsidP="009D731C">
            <w:pPr>
              <w:rPr>
                <w:rFonts w:ascii="Times New Roman" w:hAnsi="Times New Roman"/>
                <w:lang w:eastAsia="zh-CN"/>
              </w:rPr>
            </w:pPr>
            <w:r w:rsidRPr="009D731C">
              <w:rPr>
                <w:rFonts w:ascii="Times New Roman" w:hAnsi="Times New Roman"/>
                <w:lang w:eastAsia="zh-CN"/>
              </w:rPr>
              <w:t>10</w:t>
            </w:r>
          </w:p>
        </w:tc>
      </w:tr>
      <w:tr w:rsidR="009D731C" w:rsidRPr="009D731C" w14:paraId="04407B39" w14:textId="77777777" w:rsidTr="00733CC2">
        <w:trPr>
          <w:trHeight w:val="20"/>
        </w:trPr>
        <w:tc>
          <w:tcPr>
            <w:tcW w:w="2059" w:type="pct"/>
            <w:hideMark/>
          </w:tcPr>
          <w:p w14:paraId="66E80042"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eastAsia="zh-CN"/>
              </w:rPr>
              <w:t>UE distribution</w:t>
            </w:r>
          </w:p>
        </w:tc>
        <w:tc>
          <w:tcPr>
            <w:tcW w:w="2941" w:type="pct"/>
          </w:tcPr>
          <w:p w14:paraId="077D9240" w14:textId="43CE587D" w:rsidR="009D731C" w:rsidRPr="009D731C" w:rsidRDefault="009D731C" w:rsidP="009D731C">
            <w:pPr>
              <w:rPr>
                <w:rFonts w:ascii="Times New Roman" w:hAnsi="Times New Roman"/>
                <w:lang w:eastAsia="zh-CN"/>
              </w:rPr>
            </w:pPr>
            <w:r w:rsidRPr="009D731C">
              <w:rPr>
                <w:rFonts w:ascii="Times New Roman" w:hAnsi="Times New Roman"/>
                <w:lang w:eastAsia="zh-CN"/>
              </w:rPr>
              <w:t>uniform</w:t>
            </w:r>
          </w:p>
        </w:tc>
      </w:tr>
      <w:tr w:rsidR="009D731C" w:rsidRPr="009D731C" w14:paraId="7E2CB764" w14:textId="77777777" w:rsidTr="00733CC2">
        <w:trPr>
          <w:trHeight w:val="20"/>
        </w:trPr>
        <w:tc>
          <w:tcPr>
            <w:tcW w:w="2059" w:type="pct"/>
            <w:hideMark/>
          </w:tcPr>
          <w:p w14:paraId="31C5813F"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UL power control</w:t>
            </w:r>
          </w:p>
        </w:tc>
        <w:tc>
          <w:tcPr>
            <w:tcW w:w="2941" w:type="pct"/>
          </w:tcPr>
          <w:p w14:paraId="1C8E07D1" w14:textId="50413B11"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P0= -60 dBm, alpha = 0.6</w:t>
            </w:r>
          </w:p>
        </w:tc>
      </w:tr>
      <w:tr w:rsidR="009D731C" w:rsidRPr="009D731C" w14:paraId="02F63587" w14:textId="77777777" w:rsidTr="00733CC2">
        <w:trPr>
          <w:trHeight w:val="20"/>
        </w:trPr>
        <w:tc>
          <w:tcPr>
            <w:tcW w:w="2059" w:type="pct"/>
            <w:hideMark/>
          </w:tcPr>
          <w:p w14:paraId="4CD3DC2A"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eastAsia="zh-CN"/>
              </w:rPr>
              <w:t>UE outdoor/indoor proportion</w:t>
            </w:r>
          </w:p>
        </w:tc>
        <w:tc>
          <w:tcPr>
            <w:tcW w:w="2941" w:type="pct"/>
          </w:tcPr>
          <w:p w14:paraId="3E6562D4" w14:textId="7183DD7B"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100% indoor</w:t>
            </w:r>
          </w:p>
        </w:tc>
      </w:tr>
      <w:tr w:rsidR="009D731C" w:rsidRPr="009D731C" w14:paraId="4E31E5FF" w14:textId="77777777" w:rsidTr="00733CC2">
        <w:trPr>
          <w:trHeight w:val="20"/>
        </w:trPr>
        <w:tc>
          <w:tcPr>
            <w:tcW w:w="2059" w:type="pct"/>
            <w:hideMark/>
          </w:tcPr>
          <w:p w14:paraId="2FD657BF"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lastRenderedPageBreak/>
              <w:t>BS antenna configurations</w:t>
            </w:r>
          </w:p>
        </w:tc>
        <w:tc>
          <w:tcPr>
            <w:tcW w:w="2941" w:type="pct"/>
          </w:tcPr>
          <w:p w14:paraId="4A3FFAFF" w14:textId="77777777" w:rsidR="009D731C" w:rsidRDefault="007E0866" w:rsidP="009D731C">
            <w:pPr>
              <w:rPr>
                <w:rFonts w:ascii="Times New Roman" w:hAnsi="Times New Roman"/>
                <w:lang w:val="en-US" w:eastAsia="zh-CN"/>
              </w:rPr>
            </w:pPr>
            <w:r w:rsidRPr="007E0866">
              <w:rPr>
                <w:rFonts w:ascii="Times New Roman" w:hAnsi="Times New Roman"/>
                <w:lang w:val="en-US" w:eastAsia="zh-CN"/>
              </w:rPr>
              <w:t>(</w:t>
            </w:r>
            <w:proofErr w:type="spellStart"/>
            <w:proofErr w:type="gramStart"/>
            <w:r w:rsidRPr="007E0866">
              <w:rPr>
                <w:rFonts w:ascii="Times New Roman" w:hAnsi="Times New Roman"/>
                <w:lang w:val="en-US" w:eastAsia="zh-CN"/>
              </w:rPr>
              <w:t>M,N</w:t>
            </w:r>
            <w:proofErr w:type="gramEnd"/>
            <w:r w:rsidRPr="007E0866">
              <w:rPr>
                <w:rFonts w:ascii="Times New Roman" w:hAnsi="Times New Roman"/>
                <w:lang w:val="en-US" w:eastAsia="zh-CN"/>
              </w:rPr>
              <w:t>,P,Mg,Ng;Mp,Np</w:t>
            </w:r>
            <w:proofErr w:type="spellEnd"/>
            <w:r w:rsidRPr="007E0866">
              <w:rPr>
                <w:rFonts w:ascii="Times New Roman" w:hAnsi="Times New Roman"/>
                <w:lang w:val="en-US" w:eastAsia="zh-CN"/>
              </w:rPr>
              <w:t>)  = (4,4,2,1,1; 4,4) , (</w:t>
            </w:r>
            <w:proofErr w:type="spellStart"/>
            <w:r w:rsidRPr="007E0866">
              <w:rPr>
                <w:rFonts w:ascii="Times New Roman" w:hAnsi="Times New Roman"/>
                <w:lang w:val="en-US" w:eastAsia="zh-CN"/>
              </w:rPr>
              <w:t>dH,dV</w:t>
            </w:r>
            <w:proofErr w:type="spellEnd"/>
            <w:r w:rsidRPr="007E0866">
              <w:rPr>
                <w:rFonts w:ascii="Times New Roman" w:hAnsi="Times New Roman"/>
                <w:lang w:val="en-US" w:eastAsia="zh-CN"/>
              </w:rPr>
              <w:t>) = (0.5, 0.5)λ,  +45°/-45° polarization</w:t>
            </w:r>
          </w:p>
          <w:p w14:paraId="799970B4" w14:textId="221049B4" w:rsidR="007E0866" w:rsidRPr="009D731C" w:rsidRDefault="007E0866" w:rsidP="009D731C">
            <w:pPr>
              <w:rPr>
                <w:rFonts w:ascii="Times New Roman" w:hAnsi="Times New Roman"/>
                <w:lang w:val="en-US" w:eastAsia="zh-CN"/>
              </w:rPr>
            </w:pPr>
            <w:r w:rsidRPr="007E0866">
              <w:rPr>
                <w:rFonts w:ascii="Times New Roman" w:hAnsi="Times New Roman"/>
                <w:lang w:val="en-US" w:eastAsia="zh-CN"/>
              </w:rPr>
              <w:t xml:space="preserve">Twice </w:t>
            </w:r>
            <w:proofErr w:type="spellStart"/>
            <w:r w:rsidRPr="007E0866">
              <w:rPr>
                <w:rFonts w:ascii="Times New Roman" w:hAnsi="Times New Roman"/>
                <w:lang w:val="en-US" w:eastAsia="zh-CN"/>
              </w:rPr>
              <w:t>area&amp;same</w:t>
            </w:r>
            <w:proofErr w:type="spellEnd"/>
            <w:r w:rsidRPr="007E0866">
              <w:rPr>
                <w:rFonts w:ascii="Times New Roman" w:hAnsi="Times New Roman"/>
                <w:lang w:val="en-US" w:eastAsia="zh-CN"/>
              </w:rPr>
              <w:t xml:space="preserve"> </w:t>
            </w:r>
            <w:proofErr w:type="spellStart"/>
            <w:r w:rsidRPr="007E0866">
              <w:rPr>
                <w:rFonts w:ascii="Times New Roman" w:hAnsi="Times New Roman"/>
                <w:lang w:val="en-US" w:eastAsia="zh-CN"/>
              </w:rPr>
              <w:t>TxRUs</w:t>
            </w:r>
            <w:proofErr w:type="spellEnd"/>
            <w:r>
              <w:rPr>
                <w:rFonts w:ascii="Times New Roman" w:hAnsi="Times New Roman"/>
                <w:lang w:val="en-US" w:eastAsia="zh-CN"/>
              </w:rPr>
              <w:t xml:space="preserve"> for SBFD</w:t>
            </w:r>
          </w:p>
        </w:tc>
      </w:tr>
      <w:tr w:rsidR="009D731C" w:rsidRPr="009D731C" w14:paraId="05822038" w14:textId="77777777" w:rsidTr="00733CC2">
        <w:trPr>
          <w:trHeight w:val="20"/>
        </w:trPr>
        <w:tc>
          <w:tcPr>
            <w:tcW w:w="2059" w:type="pct"/>
            <w:hideMark/>
          </w:tcPr>
          <w:p w14:paraId="3197076D"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Electronic tilt</w:t>
            </w:r>
          </w:p>
        </w:tc>
        <w:tc>
          <w:tcPr>
            <w:tcW w:w="2941" w:type="pct"/>
          </w:tcPr>
          <w:p w14:paraId="673350C4" w14:textId="3DE53C88"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90° in LCS</w:t>
            </w:r>
          </w:p>
        </w:tc>
      </w:tr>
      <w:tr w:rsidR="009D731C" w:rsidRPr="009D731C" w14:paraId="1661500B" w14:textId="77777777" w:rsidTr="00733CC2">
        <w:trPr>
          <w:trHeight w:val="20"/>
        </w:trPr>
        <w:tc>
          <w:tcPr>
            <w:tcW w:w="2059" w:type="pct"/>
            <w:hideMark/>
          </w:tcPr>
          <w:p w14:paraId="11AE3A43"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UE antenna gain</w:t>
            </w:r>
          </w:p>
        </w:tc>
        <w:tc>
          <w:tcPr>
            <w:tcW w:w="2941" w:type="pct"/>
          </w:tcPr>
          <w:p w14:paraId="752089D8" w14:textId="1E5005E6"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0dBi</w:t>
            </w:r>
          </w:p>
        </w:tc>
      </w:tr>
      <w:tr w:rsidR="009D731C" w:rsidRPr="009D731C" w14:paraId="6DDB3EAC" w14:textId="77777777" w:rsidTr="00733CC2">
        <w:trPr>
          <w:trHeight w:val="20"/>
        </w:trPr>
        <w:tc>
          <w:tcPr>
            <w:tcW w:w="2059" w:type="pct"/>
            <w:hideMark/>
          </w:tcPr>
          <w:p w14:paraId="0B366C78"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UE antenna configurations</w:t>
            </w:r>
          </w:p>
        </w:tc>
        <w:tc>
          <w:tcPr>
            <w:tcW w:w="2941" w:type="pct"/>
          </w:tcPr>
          <w:p w14:paraId="3747C03D" w14:textId="7EFF0FE2"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w:t>
            </w:r>
            <w:proofErr w:type="spellStart"/>
            <w:proofErr w:type="gramStart"/>
            <w:r w:rsidRPr="009D731C">
              <w:rPr>
                <w:rFonts w:ascii="Times New Roman" w:hAnsi="Times New Roman"/>
                <w:lang w:val="en-US" w:eastAsia="zh-CN"/>
              </w:rPr>
              <w:t>M,N</w:t>
            </w:r>
            <w:proofErr w:type="gramEnd"/>
            <w:r w:rsidRPr="009D731C">
              <w:rPr>
                <w:rFonts w:ascii="Times New Roman" w:hAnsi="Times New Roman"/>
                <w:lang w:val="en-US" w:eastAsia="zh-CN"/>
              </w:rPr>
              <w:t>,P,Mg,Ng;Mp,Np</w:t>
            </w:r>
            <w:proofErr w:type="spellEnd"/>
            <w:r w:rsidRPr="009D731C">
              <w:rPr>
                <w:rFonts w:ascii="Times New Roman" w:hAnsi="Times New Roman"/>
                <w:lang w:val="en-US" w:eastAsia="zh-CN"/>
              </w:rPr>
              <w:t>)= (1,2,2,1,1; 1,2)</w:t>
            </w:r>
          </w:p>
        </w:tc>
      </w:tr>
      <w:tr w:rsidR="009D731C" w:rsidRPr="009D731C" w14:paraId="698035DD" w14:textId="77777777" w:rsidTr="00733CC2">
        <w:trPr>
          <w:trHeight w:val="20"/>
        </w:trPr>
        <w:tc>
          <w:tcPr>
            <w:tcW w:w="2059" w:type="pct"/>
            <w:hideMark/>
          </w:tcPr>
          <w:p w14:paraId="0C73C065"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DL/UL Modulation</w:t>
            </w:r>
          </w:p>
        </w:tc>
        <w:tc>
          <w:tcPr>
            <w:tcW w:w="2941" w:type="pct"/>
          </w:tcPr>
          <w:p w14:paraId="48FB9059" w14:textId="1A114E4F"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256QAM</w:t>
            </w:r>
          </w:p>
        </w:tc>
      </w:tr>
      <w:tr w:rsidR="009D731C" w:rsidRPr="009D731C" w14:paraId="0742E8AC" w14:textId="77777777" w:rsidTr="00733CC2">
        <w:trPr>
          <w:trHeight w:val="20"/>
        </w:trPr>
        <w:tc>
          <w:tcPr>
            <w:tcW w:w="2059" w:type="pct"/>
            <w:hideMark/>
          </w:tcPr>
          <w:p w14:paraId="500EEB46" w14:textId="77777777" w:rsidR="009D731C" w:rsidRPr="009D731C" w:rsidRDefault="009D731C" w:rsidP="009D731C">
            <w:pPr>
              <w:rPr>
                <w:rFonts w:ascii="Times New Roman" w:hAnsi="Times New Roman"/>
                <w:lang w:val="en-US" w:eastAsia="zh-CN"/>
              </w:rPr>
            </w:pPr>
            <w:r w:rsidRPr="009D731C">
              <w:rPr>
                <w:rFonts w:ascii="Times New Roman" w:hAnsi="Times New Roman"/>
                <w:b/>
                <w:bCs/>
                <w:lang w:val="en-US" w:eastAsia="zh-CN"/>
              </w:rPr>
              <w:t>Transmission scheme</w:t>
            </w:r>
          </w:p>
        </w:tc>
        <w:tc>
          <w:tcPr>
            <w:tcW w:w="2941" w:type="pct"/>
          </w:tcPr>
          <w:p w14:paraId="543ABBC2" w14:textId="3DBEE747" w:rsidR="009D731C" w:rsidRPr="009D731C" w:rsidRDefault="009D731C" w:rsidP="009D731C">
            <w:pPr>
              <w:rPr>
                <w:rFonts w:ascii="Times New Roman" w:hAnsi="Times New Roman"/>
                <w:lang w:val="en-US" w:eastAsia="zh-CN"/>
              </w:rPr>
            </w:pPr>
            <w:r w:rsidRPr="009D731C">
              <w:rPr>
                <w:rFonts w:ascii="Times New Roman" w:hAnsi="Times New Roman"/>
                <w:lang w:val="en-US" w:eastAsia="zh-CN"/>
              </w:rPr>
              <w:t>SU-MIMO, maximum layers = 2</w:t>
            </w:r>
          </w:p>
        </w:tc>
      </w:tr>
      <w:tr w:rsidR="00841225" w:rsidRPr="009D731C" w14:paraId="44DD4CDF" w14:textId="77777777" w:rsidTr="00733CC2">
        <w:trPr>
          <w:trHeight w:val="20"/>
        </w:trPr>
        <w:tc>
          <w:tcPr>
            <w:tcW w:w="2059" w:type="pct"/>
          </w:tcPr>
          <w:p w14:paraId="4AB09E14" w14:textId="087B577B" w:rsidR="00841225" w:rsidRPr="009D731C" w:rsidRDefault="00841225" w:rsidP="009D731C">
            <w:pPr>
              <w:rPr>
                <w:rFonts w:ascii="Times New Roman" w:hAnsi="Times New Roman"/>
                <w:b/>
                <w:bCs/>
                <w:lang w:val="en-US" w:eastAsia="zh-CN"/>
              </w:rPr>
            </w:pPr>
            <w:r>
              <w:rPr>
                <w:rFonts w:ascii="Times New Roman" w:hAnsi="Times New Roman"/>
                <w:b/>
                <w:bCs/>
                <w:lang w:val="en-US" w:eastAsia="zh-CN"/>
              </w:rPr>
              <w:t>Traffic model</w:t>
            </w:r>
          </w:p>
        </w:tc>
        <w:tc>
          <w:tcPr>
            <w:tcW w:w="2941" w:type="pct"/>
          </w:tcPr>
          <w:p w14:paraId="174CC2D2" w14:textId="77777777" w:rsidR="00841225" w:rsidRDefault="00841225" w:rsidP="009D731C">
            <w:pPr>
              <w:rPr>
                <w:rFonts w:ascii="Times New Roman" w:hAnsi="Times New Roman"/>
                <w:lang w:val="en-US" w:eastAsia="zh-CN"/>
              </w:rPr>
            </w:pPr>
            <w:r>
              <w:rPr>
                <w:rFonts w:ascii="Times New Roman" w:hAnsi="Times New Roman"/>
                <w:lang w:val="en-US" w:eastAsia="zh-CN"/>
              </w:rPr>
              <w:t>FTP traffic</w:t>
            </w:r>
          </w:p>
          <w:p w14:paraId="74AD3C1B" w14:textId="2E1636CF" w:rsidR="00841225" w:rsidRPr="009D731C" w:rsidRDefault="00841225" w:rsidP="009D731C">
            <w:pPr>
              <w:rPr>
                <w:rFonts w:ascii="Times New Roman" w:hAnsi="Times New Roman"/>
                <w:lang w:val="en-US" w:eastAsia="zh-CN"/>
              </w:rPr>
            </w:pPr>
            <w:r w:rsidRPr="00841225">
              <w:rPr>
                <w:rFonts w:ascii="Times New Roman" w:hAnsi="Times New Roman"/>
                <w:lang w:val="en-US" w:eastAsia="zh-CN"/>
              </w:rPr>
              <w:t>0.5Mbyte for DL and 0.125 Mbytes for UL</w:t>
            </w:r>
          </w:p>
        </w:tc>
      </w:tr>
      <w:tr w:rsidR="00841225" w:rsidRPr="009D731C" w14:paraId="0BC106A8" w14:textId="77777777" w:rsidTr="00733CC2">
        <w:trPr>
          <w:trHeight w:val="20"/>
        </w:trPr>
        <w:tc>
          <w:tcPr>
            <w:tcW w:w="2059" w:type="pct"/>
          </w:tcPr>
          <w:p w14:paraId="206B9C5D" w14:textId="10B98AB1" w:rsidR="00841225" w:rsidRDefault="00841225" w:rsidP="009D731C">
            <w:pPr>
              <w:rPr>
                <w:rFonts w:ascii="Times New Roman" w:hAnsi="Times New Roman"/>
                <w:b/>
                <w:bCs/>
                <w:lang w:val="en-US" w:eastAsia="zh-CN"/>
              </w:rPr>
            </w:pPr>
            <w:r>
              <w:rPr>
                <w:rFonts w:ascii="Times New Roman" w:hAnsi="Times New Roman"/>
                <w:b/>
                <w:bCs/>
                <w:lang w:val="en-US" w:eastAsia="zh-CN"/>
              </w:rPr>
              <w:t>UE receiver</w:t>
            </w:r>
          </w:p>
        </w:tc>
        <w:tc>
          <w:tcPr>
            <w:tcW w:w="2941" w:type="pct"/>
          </w:tcPr>
          <w:p w14:paraId="5B5A4E96" w14:textId="34795E35" w:rsidR="00841225" w:rsidRDefault="00841225" w:rsidP="009D731C">
            <w:pPr>
              <w:rPr>
                <w:rFonts w:ascii="Times New Roman" w:hAnsi="Times New Roman"/>
                <w:lang w:val="en-US" w:eastAsia="zh-CN"/>
              </w:rPr>
            </w:pPr>
            <w:r>
              <w:rPr>
                <w:rFonts w:ascii="Times New Roman" w:hAnsi="Times New Roman"/>
                <w:lang w:val="en-US" w:eastAsia="zh-CN"/>
              </w:rPr>
              <w:t>MMSE-IRC</w:t>
            </w:r>
          </w:p>
        </w:tc>
      </w:tr>
    </w:tbl>
    <w:p w14:paraId="49FE2BAF" w14:textId="77777777" w:rsidR="009D731C" w:rsidRPr="001B0F99" w:rsidRDefault="009D731C" w:rsidP="00EB4D36">
      <w:pPr>
        <w:rPr>
          <w:rFonts w:ascii="Times New Roman" w:hAnsi="Times New Roman"/>
          <w:lang w:val="en-US" w:eastAsia="zh-CN"/>
        </w:rPr>
      </w:pPr>
    </w:p>
    <w:sectPr w:rsidR="009D731C" w:rsidRPr="001B0F99"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E9CFA" w14:textId="77777777" w:rsidR="000E6055" w:rsidRDefault="000E6055">
      <w:r>
        <w:separator/>
      </w:r>
    </w:p>
  </w:endnote>
  <w:endnote w:type="continuationSeparator" w:id="0">
    <w:p w14:paraId="440CE3EF" w14:textId="77777777" w:rsidR="000E6055" w:rsidRDefault="000E6055">
      <w:r>
        <w:continuationSeparator/>
      </w:r>
    </w:p>
  </w:endnote>
  <w:endnote w:type="continuationNotice" w:id="1">
    <w:p w14:paraId="00E289AC" w14:textId="77777777" w:rsidR="000E6055" w:rsidRDefault="000E6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F700A" w14:textId="77777777" w:rsidR="000E6055" w:rsidRDefault="000E6055">
      <w:r>
        <w:separator/>
      </w:r>
    </w:p>
  </w:footnote>
  <w:footnote w:type="continuationSeparator" w:id="0">
    <w:p w14:paraId="7AD6F755" w14:textId="77777777" w:rsidR="000E6055" w:rsidRDefault="000E6055">
      <w:r>
        <w:continuationSeparator/>
      </w:r>
    </w:p>
  </w:footnote>
  <w:footnote w:type="continuationNotice" w:id="1">
    <w:p w14:paraId="351C1511" w14:textId="77777777" w:rsidR="000E6055" w:rsidRDefault="000E6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A036B"/>
    <w:multiLevelType w:val="multilevel"/>
    <w:tmpl w:val="7AE64E6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9342A"/>
    <w:multiLevelType w:val="hybridMultilevel"/>
    <w:tmpl w:val="BB96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725F5"/>
    <w:multiLevelType w:val="hybridMultilevel"/>
    <w:tmpl w:val="CCD25170"/>
    <w:lvl w:ilvl="0" w:tplc="B5EA4C68">
      <w:start w:val="1"/>
      <w:numFmt w:val="bullet"/>
      <w:lvlText w:val="•"/>
      <w:lvlJc w:val="left"/>
      <w:pPr>
        <w:tabs>
          <w:tab w:val="num" w:pos="720"/>
        </w:tabs>
        <w:ind w:left="720" w:hanging="360"/>
      </w:pPr>
      <w:rPr>
        <w:rFonts w:ascii="Arial" w:hAnsi="Arial" w:hint="default"/>
      </w:rPr>
    </w:lvl>
    <w:lvl w:ilvl="1" w:tplc="B15CC41C" w:tentative="1">
      <w:start w:val="1"/>
      <w:numFmt w:val="bullet"/>
      <w:lvlText w:val="•"/>
      <w:lvlJc w:val="left"/>
      <w:pPr>
        <w:tabs>
          <w:tab w:val="num" w:pos="1440"/>
        </w:tabs>
        <w:ind w:left="1440" w:hanging="360"/>
      </w:pPr>
      <w:rPr>
        <w:rFonts w:ascii="Arial" w:hAnsi="Arial" w:hint="default"/>
      </w:rPr>
    </w:lvl>
    <w:lvl w:ilvl="2" w:tplc="DA8A81C6" w:tentative="1">
      <w:start w:val="1"/>
      <w:numFmt w:val="bullet"/>
      <w:lvlText w:val="•"/>
      <w:lvlJc w:val="left"/>
      <w:pPr>
        <w:tabs>
          <w:tab w:val="num" w:pos="2160"/>
        </w:tabs>
        <w:ind w:left="2160" w:hanging="360"/>
      </w:pPr>
      <w:rPr>
        <w:rFonts w:ascii="Arial" w:hAnsi="Arial" w:hint="default"/>
      </w:rPr>
    </w:lvl>
    <w:lvl w:ilvl="3" w:tplc="EFD2C980" w:tentative="1">
      <w:start w:val="1"/>
      <w:numFmt w:val="bullet"/>
      <w:lvlText w:val="•"/>
      <w:lvlJc w:val="left"/>
      <w:pPr>
        <w:tabs>
          <w:tab w:val="num" w:pos="2880"/>
        </w:tabs>
        <w:ind w:left="2880" w:hanging="360"/>
      </w:pPr>
      <w:rPr>
        <w:rFonts w:ascii="Arial" w:hAnsi="Arial" w:hint="default"/>
      </w:rPr>
    </w:lvl>
    <w:lvl w:ilvl="4" w:tplc="D4FEA176" w:tentative="1">
      <w:start w:val="1"/>
      <w:numFmt w:val="bullet"/>
      <w:lvlText w:val="•"/>
      <w:lvlJc w:val="left"/>
      <w:pPr>
        <w:tabs>
          <w:tab w:val="num" w:pos="3600"/>
        </w:tabs>
        <w:ind w:left="3600" w:hanging="360"/>
      </w:pPr>
      <w:rPr>
        <w:rFonts w:ascii="Arial" w:hAnsi="Arial" w:hint="default"/>
      </w:rPr>
    </w:lvl>
    <w:lvl w:ilvl="5" w:tplc="B80C57A2" w:tentative="1">
      <w:start w:val="1"/>
      <w:numFmt w:val="bullet"/>
      <w:lvlText w:val="•"/>
      <w:lvlJc w:val="left"/>
      <w:pPr>
        <w:tabs>
          <w:tab w:val="num" w:pos="4320"/>
        </w:tabs>
        <w:ind w:left="4320" w:hanging="360"/>
      </w:pPr>
      <w:rPr>
        <w:rFonts w:ascii="Arial" w:hAnsi="Arial" w:hint="default"/>
      </w:rPr>
    </w:lvl>
    <w:lvl w:ilvl="6" w:tplc="40A8FD48" w:tentative="1">
      <w:start w:val="1"/>
      <w:numFmt w:val="bullet"/>
      <w:lvlText w:val="•"/>
      <w:lvlJc w:val="left"/>
      <w:pPr>
        <w:tabs>
          <w:tab w:val="num" w:pos="5040"/>
        </w:tabs>
        <w:ind w:left="5040" w:hanging="360"/>
      </w:pPr>
      <w:rPr>
        <w:rFonts w:ascii="Arial" w:hAnsi="Arial" w:hint="default"/>
      </w:rPr>
    </w:lvl>
    <w:lvl w:ilvl="7" w:tplc="67C8CA36" w:tentative="1">
      <w:start w:val="1"/>
      <w:numFmt w:val="bullet"/>
      <w:lvlText w:val="•"/>
      <w:lvlJc w:val="left"/>
      <w:pPr>
        <w:tabs>
          <w:tab w:val="num" w:pos="5760"/>
        </w:tabs>
        <w:ind w:left="5760" w:hanging="360"/>
      </w:pPr>
      <w:rPr>
        <w:rFonts w:ascii="Arial" w:hAnsi="Arial" w:hint="default"/>
      </w:rPr>
    </w:lvl>
    <w:lvl w:ilvl="8" w:tplc="11D69D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104CEA"/>
    <w:multiLevelType w:val="hybridMultilevel"/>
    <w:tmpl w:val="DDF47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9917F4"/>
    <w:multiLevelType w:val="hybridMultilevel"/>
    <w:tmpl w:val="253A85B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5F6121E"/>
    <w:multiLevelType w:val="hybridMultilevel"/>
    <w:tmpl w:val="651420A0"/>
    <w:lvl w:ilvl="0" w:tplc="43685122">
      <w:numFmt w:val="bullet"/>
      <w:lvlText w:val="•"/>
      <w:lvlJc w:val="left"/>
      <w:pPr>
        <w:ind w:left="3060" w:hanging="360"/>
      </w:pPr>
      <w:rPr>
        <w:rFonts w:ascii="Arial" w:hAnsi="Aria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4"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982B68"/>
    <w:multiLevelType w:val="hybridMultilevel"/>
    <w:tmpl w:val="BB869B0E"/>
    <w:lvl w:ilvl="0" w:tplc="43685122">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666A05"/>
    <w:multiLevelType w:val="hybridMultilevel"/>
    <w:tmpl w:val="038454C2"/>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BB73D2"/>
    <w:multiLevelType w:val="hybridMultilevel"/>
    <w:tmpl w:val="030653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225554"/>
    <w:multiLevelType w:val="hybridMultilevel"/>
    <w:tmpl w:val="A43888E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6"/>
  </w:num>
  <w:num w:numId="4">
    <w:abstractNumId w:val="3"/>
  </w:num>
  <w:num w:numId="5">
    <w:abstractNumId w:val="10"/>
  </w:num>
  <w:num w:numId="6">
    <w:abstractNumId w:val="12"/>
  </w:num>
  <w:num w:numId="7">
    <w:abstractNumId w:val="0"/>
  </w:num>
  <w:num w:numId="8">
    <w:abstractNumId w:val="14"/>
  </w:num>
  <w:num w:numId="9">
    <w:abstractNumId w:val="11"/>
  </w:num>
  <w:num w:numId="10">
    <w:abstractNumId w:val="4"/>
  </w:num>
  <w:num w:numId="11">
    <w:abstractNumId w:val="19"/>
  </w:num>
  <w:num w:numId="12">
    <w:abstractNumId w:val="7"/>
  </w:num>
  <w:num w:numId="13">
    <w:abstractNumId w:val="2"/>
  </w:num>
  <w:num w:numId="14">
    <w:abstractNumId w:val="17"/>
  </w:num>
  <w:num w:numId="15">
    <w:abstractNumId w:val="16"/>
  </w:num>
  <w:num w:numId="16">
    <w:abstractNumId w:val="5"/>
  </w:num>
  <w:num w:numId="17">
    <w:abstractNumId w:val="8"/>
  </w:num>
  <w:num w:numId="18">
    <w:abstractNumId w:val="15"/>
  </w:num>
  <w:num w:numId="19">
    <w:abstractNumId w:val="18"/>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5621"/>
    <w:rsid w:val="00006E91"/>
    <w:rsid w:val="00007C88"/>
    <w:rsid w:val="0001024E"/>
    <w:rsid w:val="00013C8F"/>
    <w:rsid w:val="0001459F"/>
    <w:rsid w:val="00014DC2"/>
    <w:rsid w:val="000154E8"/>
    <w:rsid w:val="00016171"/>
    <w:rsid w:val="000206F5"/>
    <w:rsid w:val="00021963"/>
    <w:rsid w:val="00021A46"/>
    <w:rsid w:val="0002288D"/>
    <w:rsid w:val="000252C6"/>
    <w:rsid w:val="00026DA2"/>
    <w:rsid w:val="0002734C"/>
    <w:rsid w:val="00027418"/>
    <w:rsid w:val="000279D9"/>
    <w:rsid w:val="00027A49"/>
    <w:rsid w:val="00035C3D"/>
    <w:rsid w:val="0003630E"/>
    <w:rsid w:val="00041FB7"/>
    <w:rsid w:val="000443F7"/>
    <w:rsid w:val="0005006E"/>
    <w:rsid w:val="0005011F"/>
    <w:rsid w:val="00050582"/>
    <w:rsid w:val="00052672"/>
    <w:rsid w:val="000527DB"/>
    <w:rsid w:val="00052ACE"/>
    <w:rsid w:val="00052B0B"/>
    <w:rsid w:val="00053611"/>
    <w:rsid w:val="00054572"/>
    <w:rsid w:val="00054DD5"/>
    <w:rsid w:val="00056401"/>
    <w:rsid w:val="000567F8"/>
    <w:rsid w:val="000570DF"/>
    <w:rsid w:val="00057E88"/>
    <w:rsid w:val="00060542"/>
    <w:rsid w:val="000605DA"/>
    <w:rsid w:val="00060C6D"/>
    <w:rsid w:val="00062EB4"/>
    <w:rsid w:val="00063C8E"/>
    <w:rsid w:val="00065A0D"/>
    <w:rsid w:val="00066956"/>
    <w:rsid w:val="00070E52"/>
    <w:rsid w:val="00073C45"/>
    <w:rsid w:val="00074A3E"/>
    <w:rsid w:val="00075EDD"/>
    <w:rsid w:val="00076C50"/>
    <w:rsid w:val="000809D1"/>
    <w:rsid w:val="00080F52"/>
    <w:rsid w:val="000831A3"/>
    <w:rsid w:val="000845D8"/>
    <w:rsid w:val="000846FA"/>
    <w:rsid w:val="00084952"/>
    <w:rsid w:val="00085529"/>
    <w:rsid w:val="000863B2"/>
    <w:rsid w:val="000903E4"/>
    <w:rsid w:val="00091D95"/>
    <w:rsid w:val="00092E0A"/>
    <w:rsid w:val="00095073"/>
    <w:rsid w:val="00095A0A"/>
    <w:rsid w:val="0009777C"/>
    <w:rsid w:val="000A00E5"/>
    <w:rsid w:val="000A0641"/>
    <w:rsid w:val="000A3A78"/>
    <w:rsid w:val="000A4024"/>
    <w:rsid w:val="000A472E"/>
    <w:rsid w:val="000A6DF5"/>
    <w:rsid w:val="000B1D0A"/>
    <w:rsid w:val="000B3CBE"/>
    <w:rsid w:val="000B5C06"/>
    <w:rsid w:val="000B64E0"/>
    <w:rsid w:val="000B6706"/>
    <w:rsid w:val="000B6F4D"/>
    <w:rsid w:val="000C256E"/>
    <w:rsid w:val="000C2666"/>
    <w:rsid w:val="000C401F"/>
    <w:rsid w:val="000C47DE"/>
    <w:rsid w:val="000C4860"/>
    <w:rsid w:val="000C4FBC"/>
    <w:rsid w:val="000C748B"/>
    <w:rsid w:val="000C74E2"/>
    <w:rsid w:val="000D005D"/>
    <w:rsid w:val="000D0525"/>
    <w:rsid w:val="000D241E"/>
    <w:rsid w:val="000D242E"/>
    <w:rsid w:val="000D2450"/>
    <w:rsid w:val="000D2532"/>
    <w:rsid w:val="000D28C2"/>
    <w:rsid w:val="000D58D1"/>
    <w:rsid w:val="000D698F"/>
    <w:rsid w:val="000E1B00"/>
    <w:rsid w:val="000E27B0"/>
    <w:rsid w:val="000E3C05"/>
    <w:rsid w:val="000E41FC"/>
    <w:rsid w:val="000E474A"/>
    <w:rsid w:val="000E541E"/>
    <w:rsid w:val="000E5BCB"/>
    <w:rsid w:val="000E6055"/>
    <w:rsid w:val="000E60D3"/>
    <w:rsid w:val="000E67A5"/>
    <w:rsid w:val="0010080A"/>
    <w:rsid w:val="00100C86"/>
    <w:rsid w:val="001018D5"/>
    <w:rsid w:val="0010230E"/>
    <w:rsid w:val="00102A8F"/>
    <w:rsid w:val="00102B97"/>
    <w:rsid w:val="00106211"/>
    <w:rsid w:val="0011105C"/>
    <w:rsid w:val="00111908"/>
    <w:rsid w:val="00113138"/>
    <w:rsid w:val="00114374"/>
    <w:rsid w:val="00120884"/>
    <w:rsid w:val="00121EEF"/>
    <w:rsid w:val="00126555"/>
    <w:rsid w:val="00130389"/>
    <w:rsid w:val="00131885"/>
    <w:rsid w:val="00131CB0"/>
    <w:rsid w:val="00131DAF"/>
    <w:rsid w:val="00132BA9"/>
    <w:rsid w:val="00132CBE"/>
    <w:rsid w:val="00134C86"/>
    <w:rsid w:val="00136B72"/>
    <w:rsid w:val="001376F6"/>
    <w:rsid w:val="00140EDC"/>
    <w:rsid w:val="001441CF"/>
    <w:rsid w:val="001449E3"/>
    <w:rsid w:val="00145B46"/>
    <w:rsid w:val="00146BE5"/>
    <w:rsid w:val="00146D61"/>
    <w:rsid w:val="00150C36"/>
    <w:rsid w:val="00151DBA"/>
    <w:rsid w:val="00154FCE"/>
    <w:rsid w:val="00155017"/>
    <w:rsid w:val="001559B6"/>
    <w:rsid w:val="00156174"/>
    <w:rsid w:val="0015672D"/>
    <w:rsid w:val="00161A55"/>
    <w:rsid w:val="0016558D"/>
    <w:rsid w:val="00165809"/>
    <w:rsid w:val="001671FB"/>
    <w:rsid w:val="00167B43"/>
    <w:rsid w:val="00167BB0"/>
    <w:rsid w:val="001742DF"/>
    <w:rsid w:val="00176791"/>
    <w:rsid w:val="001777C6"/>
    <w:rsid w:val="0018004F"/>
    <w:rsid w:val="0018034F"/>
    <w:rsid w:val="001805DB"/>
    <w:rsid w:val="00181021"/>
    <w:rsid w:val="00181906"/>
    <w:rsid w:val="00182437"/>
    <w:rsid w:val="00184862"/>
    <w:rsid w:val="00185777"/>
    <w:rsid w:val="00186520"/>
    <w:rsid w:val="00186869"/>
    <w:rsid w:val="00191AC9"/>
    <w:rsid w:val="0019426E"/>
    <w:rsid w:val="001951A8"/>
    <w:rsid w:val="001960D9"/>
    <w:rsid w:val="00196A36"/>
    <w:rsid w:val="00197512"/>
    <w:rsid w:val="001A180E"/>
    <w:rsid w:val="001A235A"/>
    <w:rsid w:val="001A26E7"/>
    <w:rsid w:val="001A2DE0"/>
    <w:rsid w:val="001A3FB4"/>
    <w:rsid w:val="001A785A"/>
    <w:rsid w:val="001A7F2A"/>
    <w:rsid w:val="001B0F99"/>
    <w:rsid w:val="001B28F7"/>
    <w:rsid w:val="001B374B"/>
    <w:rsid w:val="001B3F4E"/>
    <w:rsid w:val="001B4500"/>
    <w:rsid w:val="001B6469"/>
    <w:rsid w:val="001C01BF"/>
    <w:rsid w:val="001C0BAC"/>
    <w:rsid w:val="001C12B4"/>
    <w:rsid w:val="001C37F5"/>
    <w:rsid w:val="001C40D9"/>
    <w:rsid w:val="001C45C2"/>
    <w:rsid w:val="001C5621"/>
    <w:rsid w:val="001C61EF"/>
    <w:rsid w:val="001C74BE"/>
    <w:rsid w:val="001D150F"/>
    <w:rsid w:val="001D32D1"/>
    <w:rsid w:val="001D41B7"/>
    <w:rsid w:val="001D52A5"/>
    <w:rsid w:val="001D60BF"/>
    <w:rsid w:val="001D6F38"/>
    <w:rsid w:val="001D7AE8"/>
    <w:rsid w:val="001E18FB"/>
    <w:rsid w:val="001E341E"/>
    <w:rsid w:val="001E34EC"/>
    <w:rsid w:val="001E3EFE"/>
    <w:rsid w:val="001E5AE4"/>
    <w:rsid w:val="001E6627"/>
    <w:rsid w:val="001F05DC"/>
    <w:rsid w:val="001F0B04"/>
    <w:rsid w:val="001F1490"/>
    <w:rsid w:val="001F20E5"/>
    <w:rsid w:val="001F2C8F"/>
    <w:rsid w:val="001F3669"/>
    <w:rsid w:val="001F37C1"/>
    <w:rsid w:val="001F6202"/>
    <w:rsid w:val="001F639F"/>
    <w:rsid w:val="00202C71"/>
    <w:rsid w:val="00202DC9"/>
    <w:rsid w:val="0020367A"/>
    <w:rsid w:val="00205350"/>
    <w:rsid w:val="00205987"/>
    <w:rsid w:val="00206F84"/>
    <w:rsid w:val="0020707F"/>
    <w:rsid w:val="00207E50"/>
    <w:rsid w:val="00210B7B"/>
    <w:rsid w:val="00211448"/>
    <w:rsid w:val="0021214B"/>
    <w:rsid w:val="00214E9C"/>
    <w:rsid w:val="00214F2A"/>
    <w:rsid w:val="0021615C"/>
    <w:rsid w:val="00216EA9"/>
    <w:rsid w:val="00217699"/>
    <w:rsid w:val="00221E20"/>
    <w:rsid w:val="00222232"/>
    <w:rsid w:val="00223FCC"/>
    <w:rsid w:val="002258F1"/>
    <w:rsid w:val="00225EB9"/>
    <w:rsid w:val="002300B4"/>
    <w:rsid w:val="002318A4"/>
    <w:rsid w:val="00232C3D"/>
    <w:rsid w:val="00233F92"/>
    <w:rsid w:val="00235EC9"/>
    <w:rsid w:val="00237671"/>
    <w:rsid w:val="002403C8"/>
    <w:rsid w:val="00240FEF"/>
    <w:rsid w:val="002418CB"/>
    <w:rsid w:val="002463BD"/>
    <w:rsid w:val="00246843"/>
    <w:rsid w:val="00246C5D"/>
    <w:rsid w:val="00247983"/>
    <w:rsid w:val="0025116B"/>
    <w:rsid w:val="00251A50"/>
    <w:rsid w:val="00253E16"/>
    <w:rsid w:val="0025466B"/>
    <w:rsid w:val="00255925"/>
    <w:rsid w:val="00255966"/>
    <w:rsid w:val="002561E1"/>
    <w:rsid w:val="00256228"/>
    <w:rsid w:val="00256797"/>
    <w:rsid w:val="0025787C"/>
    <w:rsid w:val="002639FB"/>
    <w:rsid w:val="0026484D"/>
    <w:rsid w:val="00265760"/>
    <w:rsid w:val="0026753E"/>
    <w:rsid w:val="00271586"/>
    <w:rsid w:val="002718DE"/>
    <w:rsid w:val="00271CD9"/>
    <w:rsid w:val="0027358D"/>
    <w:rsid w:val="00273E6E"/>
    <w:rsid w:val="00274937"/>
    <w:rsid w:val="00277C8A"/>
    <w:rsid w:val="00277FBD"/>
    <w:rsid w:val="0028201A"/>
    <w:rsid w:val="00282066"/>
    <w:rsid w:val="00282E2C"/>
    <w:rsid w:val="00283245"/>
    <w:rsid w:val="00285C17"/>
    <w:rsid w:val="00286B83"/>
    <w:rsid w:val="00293C36"/>
    <w:rsid w:val="00293DB3"/>
    <w:rsid w:val="0029433B"/>
    <w:rsid w:val="00296AE0"/>
    <w:rsid w:val="0029757E"/>
    <w:rsid w:val="00297DD6"/>
    <w:rsid w:val="002A1320"/>
    <w:rsid w:val="002A1E7D"/>
    <w:rsid w:val="002B0504"/>
    <w:rsid w:val="002B08E6"/>
    <w:rsid w:val="002B1F8B"/>
    <w:rsid w:val="002B1FFA"/>
    <w:rsid w:val="002B23E0"/>
    <w:rsid w:val="002B2B40"/>
    <w:rsid w:val="002B32DD"/>
    <w:rsid w:val="002B3463"/>
    <w:rsid w:val="002B4B78"/>
    <w:rsid w:val="002B4D11"/>
    <w:rsid w:val="002B5177"/>
    <w:rsid w:val="002B544D"/>
    <w:rsid w:val="002B5DF0"/>
    <w:rsid w:val="002B610D"/>
    <w:rsid w:val="002B6E04"/>
    <w:rsid w:val="002B6E21"/>
    <w:rsid w:val="002B747E"/>
    <w:rsid w:val="002C0656"/>
    <w:rsid w:val="002C2567"/>
    <w:rsid w:val="002C2DFC"/>
    <w:rsid w:val="002C5DF1"/>
    <w:rsid w:val="002C7180"/>
    <w:rsid w:val="002C7702"/>
    <w:rsid w:val="002D0410"/>
    <w:rsid w:val="002D1751"/>
    <w:rsid w:val="002D1A27"/>
    <w:rsid w:val="002D4D40"/>
    <w:rsid w:val="002D5218"/>
    <w:rsid w:val="002D609B"/>
    <w:rsid w:val="002D6102"/>
    <w:rsid w:val="002D74AC"/>
    <w:rsid w:val="002E1DF6"/>
    <w:rsid w:val="002F0759"/>
    <w:rsid w:val="002F2880"/>
    <w:rsid w:val="002F3EC4"/>
    <w:rsid w:val="002F3FCB"/>
    <w:rsid w:val="002F4411"/>
    <w:rsid w:val="002F4836"/>
    <w:rsid w:val="002F5259"/>
    <w:rsid w:val="002F5607"/>
    <w:rsid w:val="002F57D7"/>
    <w:rsid w:val="002F65A7"/>
    <w:rsid w:val="002F7271"/>
    <w:rsid w:val="00303C6D"/>
    <w:rsid w:val="00304116"/>
    <w:rsid w:val="0030416A"/>
    <w:rsid w:val="0030439E"/>
    <w:rsid w:val="0030546D"/>
    <w:rsid w:val="0030555E"/>
    <w:rsid w:val="003103C1"/>
    <w:rsid w:val="00310ED3"/>
    <w:rsid w:val="0031364B"/>
    <w:rsid w:val="0031538E"/>
    <w:rsid w:val="00316FCF"/>
    <w:rsid w:val="0032089E"/>
    <w:rsid w:val="00322E5A"/>
    <w:rsid w:val="0032301D"/>
    <w:rsid w:val="003230FF"/>
    <w:rsid w:val="00323CC8"/>
    <w:rsid w:val="0032415B"/>
    <w:rsid w:val="00324DA9"/>
    <w:rsid w:val="00325658"/>
    <w:rsid w:val="003258E5"/>
    <w:rsid w:val="00325ACA"/>
    <w:rsid w:val="00325EA6"/>
    <w:rsid w:val="003269DE"/>
    <w:rsid w:val="003275F7"/>
    <w:rsid w:val="0033037F"/>
    <w:rsid w:val="00337E82"/>
    <w:rsid w:val="00343017"/>
    <w:rsid w:val="00343A55"/>
    <w:rsid w:val="00343E1A"/>
    <w:rsid w:val="00344006"/>
    <w:rsid w:val="00344BB4"/>
    <w:rsid w:val="00344CAB"/>
    <w:rsid w:val="003450C1"/>
    <w:rsid w:val="003451ED"/>
    <w:rsid w:val="00345EEA"/>
    <w:rsid w:val="00350D87"/>
    <w:rsid w:val="00351B9B"/>
    <w:rsid w:val="003521DB"/>
    <w:rsid w:val="0035371D"/>
    <w:rsid w:val="003544C1"/>
    <w:rsid w:val="003546A7"/>
    <w:rsid w:val="00354F0E"/>
    <w:rsid w:val="00357973"/>
    <w:rsid w:val="00360760"/>
    <w:rsid w:val="0036084B"/>
    <w:rsid w:val="00361E6E"/>
    <w:rsid w:val="00364947"/>
    <w:rsid w:val="003653F4"/>
    <w:rsid w:val="00365442"/>
    <w:rsid w:val="00367149"/>
    <w:rsid w:val="00370A31"/>
    <w:rsid w:val="0037187C"/>
    <w:rsid w:val="00371B1E"/>
    <w:rsid w:val="0037212B"/>
    <w:rsid w:val="00373044"/>
    <w:rsid w:val="003734D3"/>
    <w:rsid w:val="00375D33"/>
    <w:rsid w:val="003767EA"/>
    <w:rsid w:val="00377C65"/>
    <w:rsid w:val="003805D1"/>
    <w:rsid w:val="00381C12"/>
    <w:rsid w:val="00381F25"/>
    <w:rsid w:val="00382427"/>
    <w:rsid w:val="00382901"/>
    <w:rsid w:val="00383A2D"/>
    <w:rsid w:val="003843AD"/>
    <w:rsid w:val="0038697D"/>
    <w:rsid w:val="00386F0E"/>
    <w:rsid w:val="003871CC"/>
    <w:rsid w:val="00387499"/>
    <w:rsid w:val="00390B6E"/>
    <w:rsid w:val="00391B3E"/>
    <w:rsid w:val="00391D63"/>
    <w:rsid w:val="003923B7"/>
    <w:rsid w:val="00392A3A"/>
    <w:rsid w:val="00394378"/>
    <w:rsid w:val="00394834"/>
    <w:rsid w:val="00394A4C"/>
    <w:rsid w:val="00394AC8"/>
    <w:rsid w:val="003957ED"/>
    <w:rsid w:val="00395FED"/>
    <w:rsid w:val="0039670C"/>
    <w:rsid w:val="00397A6D"/>
    <w:rsid w:val="003A135F"/>
    <w:rsid w:val="003A38B3"/>
    <w:rsid w:val="003A4607"/>
    <w:rsid w:val="003A69AA"/>
    <w:rsid w:val="003B0BF8"/>
    <w:rsid w:val="003B3B74"/>
    <w:rsid w:val="003B3CC0"/>
    <w:rsid w:val="003B3DC0"/>
    <w:rsid w:val="003B6548"/>
    <w:rsid w:val="003B73BF"/>
    <w:rsid w:val="003B78CC"/>
    <w:rsid w:val="003C184F"/>
    <w:rsid w:val="003C1D70"/>
    <w:rsid w:val="003C263C"/>
    <w:rsid w:val="003C3033"/>
    <w:rsid w:val="003C4251"/>
    <w:rsid w:val="003C4584"/>
    <w:rsid w:val="003C4B4C"/>
    <w:rsid w:val="003C67BF"/>
    <w:rsid w:val="003D33A8"/>
    <w:rsid w:val="003D50DF"/>
    <w:rsid w:val="003D573E"/>
    <w:rsid w:val="003D7BDA"/>
    <w:rsid w:val="003E0305"/>
    <w:rsid w:val="003E04C4"/>
    <w:rsid w:val="003E04E9"/>
    <w:rsid w:val="003E1248"/>
    <w:rsid w:val="003E147E"/>
    <w:rsid w:val="003E2608"/>
    <w:rsid w:val="003E35DC"/>
    <w:rsid w:val="003E698F"/>
    <w:rsid w:val="003E6A3A"/>
    <w:rsid w:val="003E7642"/>
    <w:rsid w:val="003E7CD0"/>
    <w:rsid w:val="003F4797"/>
    <w:rsid w:val="003F47B5"/>
    <w:rsid w:val="003F6D0C"/>
    <w:rsid w:val="004003E8"/>
    <w:rsid w:val="0040222B"/>
    <w:rsid w:val="004022CC"/>
    <w:rsid w:val="00403018"/>
    <w:rsid w:val="004038CE"/>
    <w:rsid w:val="004041B8"/>
    <w:rsid w:val="00406FCA"/>
    <w:rsid w:val="004109C3"/>
    <w:rsid w:val="00411777"/>
    <w:rsid w:val="00411DB5"/>
    <w:rsid w:val="00412F36"/>
    <w:rsid w:val="00414181"/>
    <w:rsid w:val="0041636E"/>
    <w:rsid w:val="0041782C"/>
    <w:rsid w:val="004206FA"/>
    <w:rsid w:val="004213CE"/>
    <w:rsid w:val="004223F1"/>
    <w:rsid w:val="00423493"/>
    <w:rsid w:val="00423F9A"/>
    <w:rsid w:val="00424AFD"/>
    <w:rsid w:val="00425746"/>
    <w:rsid w:val="004265C9"/>
    <w:rsid w:val="004268DE"/>
    <w:rsid w:val="00431123"/>
    <w:rsid w:val="00431E00"/>
    <w:rsid w:val="00431E83"/>
    <w:rsid w:val="00432F62"/>
    <w:rsid w:val="0043707E"/>
    <w:rsid w:val="00437B5E"/>
    <w:rsid w:val="0044004B"/>
    <w:rsid w:val="004414EA"/>
    <w:rsid w:val="00450379"/>
    <w:rsid w:val="004525D2"/>
    <w:rsid w:val="004554FF"/>
    <w:rsid w:val="00455581"/>
    <w:rsid w:val="00455C5E"/>
    <w:rsid w:val="00457424"/>
    <w:rsid w:val="004604FD"/>
    <w:rsid w:val="00460D00"/>
    <w:rsid w:val="00460DBF"/>
    <w:rsid w:val="00462878"/>
    <w:rsid w:val="00462BD0"/>
    <w:rsid w:val="0046493C"/>
    <w:rsid w:val="00465A38"/>
    <w:rsid w:val="004674F2"/>
    <w:rsid w:val="00471F19"/>
    <w:rsid w:val="00474298"/>
    <w:rsid w:val="00475986"/>
    <w:rsid w:val="00481090"/>
    <w:rsid w:val="0048214B"/>
    <w:rsid w:val="00482660"/>
    <w:rsid w:val="004826E7"/>
    <w:rsid w:val="00487584"/>
    <w:rsid w:val="0049013E"/>
    <w:rsid w:val="004902E0"/>
    <w:rsid w:val="00490947"/>
    <w:rsid w:val="00490CF3"/>
    <w:rsid w:val="004910AC"/>
    <w:rsid w:val="0049116A"/>
    <w:rsid w:val="00491DDA"/>
    <w:rsid w:val="00492840"/>
    <w:rsid w:val="004945F3"/>
    <w:rsid w:val="00494E42"/>
    <w:rsid w:val="004952EA"/>
    <w:rsid w:val="00495DEF"/>
    <w:rsid w:val="004A1AE3"/>
    <w:rsid w:val="004A2812"/>
    <w:rsid w:val="004A2F9D"/>
    <w:rsid w:val="004A3590"/>
    <w:rsid w:val="004A5270"/>
    <w:rsid w:val="004A58A8"/>
    <w:rsid w:val="004A5A5C"/>
    <w:rsid w:val="004B1BEE"/>
    <w:rsid w:val="004B5151"/>
    <w:rsid w:val="004B7403"/>
    <w:rsid w:val="004C0B21"/>
    <w:rsid w:val="004C1847"/>
    <w:rsid w:val="004C20CB"/>
    <w:rsid w:val="004C2920"/>
    <w:rsid w:val="004C2F4E"/>
    <w:rsid w:val="004C3124"/>
    <w:rsid w:val="004C431C"/>
    <w:rsid w:val="004C43C5"/>
    <w:rsid w:val="004C5181"/>
    <w:rsid w:val="004C5E15"/>
    <w:rsid w:val="004C6C1E"/>
    <w:rsid w:val="004C7A79"/>
    <w:rsid w:val="004D0267"/>
    <w:rsid w:val="004D3084"/>
    <w:rsid w:val="004D31D3"/>
    <w:rsid w:val="004D3477"/>
    <w:rsid w:val="004D3C8E"/>
    <w:rsid w:val="004D6CBB"/>
    <w:rsid w:val="004E0FBE"/>
    <w:rsid w:val="004E14BC"/>
    <w:rsid w:val="004E1DF7"/>
    <w:rsid w:val="004E3978"/>
    <w:rsid w:val="004E40C3"/>
    <w:rsid w:val="004E4F65"/>
    <w:rsid w:val="004E60A6"/>
    <w:rsid w:val="004E67FC"/>
    <w:rsid w:val="004F344E"/>
    <w:rsid w:val="004F7040"/>
    <w:rsid w:val="004F7627"/>
    <w:rsid w:val="00501F57"/>
    <w:rsid w:val="005021FC"/>
    <w:rsid w:val="00502853"/>
    <w:rsid w:val="00504101"/>
    <w:rsid w:val="005058A6"/>
    <w:rsid w:val="00507FF0"/>
    <w:rsid w:val="00510090"/>
    <w:rsid w:val="005104F5"/>
    <w:rsid w:val="00511D3D"/>
    <w:rsid w:val="00512D69"/>
    <w:rsid w:val="00514701"/>
    <w:rsid w:val="00514C06"/>
    <w:rsid w:val="005160C4"/>
    <w:rsid w:val="00516B1D"/>
    <w:rsid w:val="00517CFD"/>
    <w:rsid w:val="00517DDA"/>
    <w:rsid w:val="0052175F"/>
    <w:rsid w:val="00521FA7"/>
    <w:rsid w:val="005220E4"/>
    <w:rsid w:val="005227E9"/>
    <w:rsid w:val="00530CE6"/>
    <w:rsid w:val="00531B06"/>
    <w:rsid w:val="00533938"/>
    <w:rsid w:val="005364F4"/>
    <w:rsid w:val="005406DF"/>
    <w:rsid w:val="005408A8"/>
    <w:rsid w:val="00545925"/>
    <w:rsid w:val="00546BEF"/>
    <w:rsid w:val="00547AEB"/>
    <w:rsid w:val="0055109F"/>
    <w:rsid w:val="005519E2"/>
    <w:rsid w:val="00551ABA"/>
    <w:rsid w:val="005526D8"/>
    <w:rsid w:val="005535F9"/>
    <w:rsid w:val="00553E3A"/>
    <w:rsid w:val="00554166"/>
    <w:rsid w:val="00554E95"/>
    <w:rsid w:val="005551A3"/>
    <w:rsid w:val="00555811"/>
    <w:rsid w:val="00556A4D"/>
    <w:rsid w:val="005634EC"/>
    <w:rsid w:val="0056558E"/>
    <w:rsid w:val="0056585B"/>
    <w:rsid w:val="0056693D"/>
    <w:rsid w:val="0056701F"/>
    <w:rsid w:val="005704EB"/>
    <w:rsid w:val="00570536"/>
    <w:rsid w:val="0057060B"/>
    <w:rsid w:val="005708BA"/>
    <w:rsid w:val="00570A5D"/>
    <w:rsid w:val="005711B9"/>
    <w:rsid w:val="00571A20"/>
    <w:rsid w:val="00571B80"/>
    <w:rsid w:val="00571F9C"/>
    <w:rsid w:val="00573140"/>
    <w:rsid w:val="0057342F"/>
    <w:rsid w:val="00573F06"/>
    <w:rsid w:val="0057431D"/>
    <w:rsid w:val="0057458E"/>
    <w:rsid w:val="005765F4"/>
    <w:rsid w:val="00580BE9"/>
    <w:rsid w:val="005810B4"/>
    <w:rsid w:val="00583D11"/>
    <w:rsid w:val="005852C7"/>
    <w:rsid w:val="00585CC3"/>
    <w:rsid w:val="00586848"/>
    <w:rsid w:val="00587DE1"/>
    <w:rsid w:val="00590132"/>
    <w:rsid w:val="00591C3A"/>
    <w:rsid w:val="00591F23"/>
    <w:rsid w:val="00592F3B"/>
    <w:rsid w:val="0059323D"/>
    <w:rsid w:val="005936B6"/>
    <w:rsid w:val="00593A44"/>
    <w:rsid w:val="0059417F"/>
    <w:rsid w:val="00595848"/>
    <w:rsid w:val="00595D38"/>
    <w:rsid w:val="005961DD"/>
    <w:rsid w:val="00596651"/>
    <w:rsid w:val="00597E07"/>
    <w:rsid w:val="005A0911"/>
    <w:rsid w:val="005A1BCB"/>
    <w:rsid w:val="005A23AB"/>
    <w:rsid w:val="005B18C2"/>
    <w:rsid w:val="005B205C"/>
    <w:rsid w:val="005B25BC"/>
    <w:rsid w:val="005B2683"/>
    <w:rsid w:val="005B41F8"/>
    <w:rsid w:val="005B6D21"/>
    <w:rsid w:val="005C211B"/>
    <w:rsid w:val="005C3943"/>
    <w:rsid w:val="005C3FEB"/>
    <w:rsid w:val="005C595C"/>
    <w:rsid w:val="005C7B5F"/>
    <w:rsid w:val="005C7D4E"/>
    <w:rsid w:val="005D4467"/>
    <w:rsid w:val="005D479F"/>
    <w:rsid w:val="005E1E3F"/>
    <w:rsid w:val="005E29A8"/>
    <w:rsid w:val="005E2D77"/>
    <w:rsid w:val="005E4C37"/>
    <w:rsid w:val="005E59AD"/>
    <w:rsid w:val="005E5BB0"/>
    <w:rsid w:val="005F07DE"/>
    <w:rsid w:val="005F1309"/>
    <w:rsid w:val="005F145A"/>
    <w:rsid w:val="005F222D"/>
    <w:rsid w:val="005F47AC"/>
    <w:rsid w:val="00600CA7"/>
    <w:rsid w:val="00601182"/>
    <w:rsid w:val="0060301B"/>
    <w:rsid w:val="0060331A"/>
    <w:rsid w:val="00603782"/>
    <w:rsid w:val="00603E0B"/>
    <w:rsid w:val="00606731"/>
    <w:rsid w:val="006103E1"/>
    <w:rsid w:val="006135DF"/>
    <w:rsid w:val="00613ABD"/>
    <w:rsid w:val="006147B1"/>
    <w:rsid w:val="00615547"/>
    <w:rsid w:val="0061561D"/>
    <w:rsid w:val="00623D44"/>
    <w:rsid w:val="0062423E"/>
    <w:rsid w:val="0062486E"/>
    <w:rsid w:val="00625A05"/>
    <w:rsid w:val="00626C4F"/>
    <w:rsid w:val="00632A16"/>
    <w:rsid w:val="00632FBA"/>
    <w:rsid w:val="006330E1"/>
    <w:rsid w:val="00633E3C"/>
    <w:rsid w:val="00635E09"/>
    <w:rsid w:val="00636884"/>
    <w:rsid w:val="00637356"/>
    <w:rsid w:val="00640051"/>
    <w:rsid w:val="00642348"/>
    <w:rsid w:val="0064382A"/>
    <w:rsid w:val="00645247"/>
    <w:rsid w:val="00645CFD"/>
    <w:rsid w:val="00645E6A"/>
    <w:rsid w:val="006509B2"/>
    <w:rsid w:val="0065303B"/>
    <w:rsid w:val="0065365A"/>
    <w:rsid w:val="00655E80"/>
    <w:rsid w:val="00655F62"/>
    <w:rsid w:val="00655FD3"/>
    <w:rsid w:val="00661848"/>
    <w:rsid w:val="00662E78"/>
    <w:rsid w:val="006646F4"/>
    <w:rsid w:val="00665BA0"/>
    <w:rsid w:val="00666238"/>
    <w:rsid w:val="00666E3B"/>
    <w:rsid w:val="00671197"/>
    <w:rsid w:val="00672EF6"/>
    <w:rsid w:val="00673C39"/>
    <w:rsid w:val="00674396"/>
    <w:rsid w:val="00674A4D"/>
    <w:rsid w:val="00674C16"/>
    <w:rsid w:val="00674CBE"/>
    <w:rsid w:val="0067658D"/>
    <w:rsid w:val="006766FD"/>
    <w:rsid w:val="00681AA0"/>
    <w:rsid w:val="00683670"/>
    <w:rsid w:val="00683E76"/>
    <w:rsid w:val="00683F5D"/>
    <w:rsid w:val="006876C1"/>
    <w:rsid w:val="00690502"/>
    <w:rsid w:val="00691D5A"/>
    <w:rsid w:val="00691E9D"/>
    <w:rsid w:val="0069331A"/>
    <w:rsid w:val="0069341C"/>
    <w:rsid w:val="0069360C"/>
    <w:rsid w:val="00694F74"/>
    <w:rsid w:val="006951DA"/>
    <w:rsid w:val="0069635A"/>
    <w:rsid w:val="006977A0"/>
    <w:rsid w:val="00697C27"/>
    <w:rsid w:val="006A3605"/>
    <w:rsid w:val="006A38CF"/>
    <w:rsid w:val="006A4C39"/>
    <w:rsid w:val="006A65B1"/>
    <w:rsid w:val="006A7CA7"/>
    <w:rsid w:val="006B2A42"/>
    <w:rsid w:val="006B2FA0"/>
    <w:rsid w:val="006B3BB5"/>
    <w:rsid w:val="006B7928"/>
    <w:rsid w:val="006C060C"/>
    <w:rsid w:val="006C06B9"/>
    <w:rsid w:val="006C3342"/>
    <w:rsid w:val="006C3F49"/>
    <w:rsid w:val="006C7A4B"/>
    <w:rsid w:val="006D186C"/>
    <w:rsid w:val="006D2842"/>
    <w:rsid w:val="006D7A0E"/>
    <w:rsid w:val="006E3784"/>
    <w:rsid w:val="006E5673"/>
    <w:rsid w:val="006E609A"/>
    <w:rsid w:val="006F01A7"/>
    <w:rsid w:val="006F1592"/>
    <w:rsid w:val="006F4666"/>
    <w:rsid w:val="007003FC"/>
    <w:rsid w:val="007011E2"/>
    <w:rsid w:val="00703467"/>
    <w:rsid w:val="007040C1"/>
    <w:rsid w:val="00704829"/>
    <w:rsid w:val="007048D2"/>
    <w:rsid w:val="00704D87"/>
    <w:rsid w:val="00705161"/>
    <w:rsid w:val="00706A1F"/>
    <w:rsid w:val="00706B2D"/>
    <w:rsid w:val="00707E9A"/>
    <w:rsid w:val="00707EEC"/>
    <w:rsid w:val="0071174B"/>
    <w:rsid w:val="0071715D"/>
    <w:rsid w:val="0071782D"/>
    <w:rsid w:val="00720496"/>
    <w:rsid w:val="00721545"/>
    <w:rsid w:val="0072164E"/>
    <w:rsid w:val="00721B42"/>
    <w:rsid w:val="00721C41"/>
    <w:rsid w:val="00722514"/>
    <w:rsid w:val="00722566"/>
    <w:rsid w:val="0072399E"/>
    <w:rsid w:val="00723DA0"/>
    <w:rsid w:val="00726297"/>
    <w:rsid w:val="007308EC"/>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36B8"/>
    <w:rsid w:val="007442D3"/>
    <w:rsid w:val="007443DD"/>
    <w:rsid w:val="007456A4"/>
    <w:rsid w:val="0074780D"/>
    <w:rsid w:val="00750423"/>
    <w:rsid w:val="00750816"/>
    <w:rsid w:val="00750E49"/>
    <w:rsid w:val="00752839"/>
    <w:rsid w:val="00753B3F"/>
    <w:rsid w:val="00755F1D"/>
    <w:rsid w:val="007564B8"/>
    <w:rsid w:val="00756874"/>
    <w:rsid w:val="00757025"/>
    <w:rsid w:val="0075713A"/>
    <w:rsid w:val="0075736E"/>
    <w:rsid w:val="00760E00"/>
    <w:rsid w:val="00762001"/>
    <w:rsid w:val="00763C91"/>
    <w:rsid w:val="00764B12"/>
    <w:rsid w:val="00772F7A"/>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9000A"/>
    <w:rsid w:val="00792000"/>
    <w:rsid w:val="00792320"/>
    <w:rsid w:val="007924C0"/>
    <w:rsid w:val="00792DD6"/>
    <w:rsid w:val="007948B6"/>
    <w:rsid w:val="007A210A"/>
    <w:rsid w:val="007A24A4"/>
    <w:rsid w:val="007A28A6"/>
    <w:rsid w:val="007A4CA4"/>
    <w:rsid w:val="007A5238"/>
    <w:rsid w:val="007A6225"/>
    <w:rsid w:val="007B0044"/>
    <w:rsid w:val="007B1E86"/>
    <w:rsid w:val="007B25A3"/>
    <w:rsid w:val="007B3342"/>
    <w:rsid w:val="007B36DB"/>
    <w:rsid w:val="007B3BE2"/>
    <w:rsid w:val="007B4699"/>
    <w:rsid w:val="007B5299"/>
    <w:rsid w:val="007B7AAC"/>
    <w:rsid w:val="007B7DA0"/>
    <w:rsid w:val="007B7F47"/>
    <w:rsid w:val="007C0D6E"/>
    <w:rsid w:val="007C0E1E"/>
    <w:rsid w:val="007C2703"/>
    <w:rsid w:val="007C301B"/>
    <w:rsid w:val="007C3C20"/>
    <w:rsid w:val="007C580A"/>
    <w:rsid w:val="007C6301"/>
    <w:rsid w:val="007D016A"/>
    <w:rsid w:val="007D236D"/>
    <w:rsid w:val="007D4779"/>
    <w:rsid w:val="007D58D6"/>
    <w:rsid w:val="007D5AD4"/>
    <w:rsid w:val="007E0866"/>
    <w:rsid w:val="007E116C"/>
    <w:rsid w:val="007E2839"/>
    <w:rsid w:val="007E3014"/>
    <w:rsid w:val="007E42D0"/>
    <w:rsid w:val="007E5906"/>
    <w:rsid w:val="007E5EE9"/>
    <w:rsid w:val="007F07DB"/>
    <w:rsid w:val="007F0CD0"/>
    <w:rsid w:val="007F21CD"/>
    <w:rsid w:val="007F2445"/>
    <w:rsid w:val="007F3E29"/>
    <w:rsid w:val="007F7593"/>
    <w:rsid w:val="007F7DC7"/>
    <w:rsid w:val="008009D3"/>
    <w:rsid w:val="0080283D"/>
    <w:rsid w:val="00803DB0"/>
    <w:rsid w:val="00804314"/>
    <w:rsid w:val="00804F68"/>
    <w:rsid w:val="00807555"/>
    <w:rsid w:val="00810DB6"/>
    <w:rsid w:val="0081109C"/>
    <w:rsid w:val="008120B3"/>
    <w:rsid w:val="00812354"/>
    <w:rsid w:val="008134D7"/>
    <w:rsid w:val="00813F2B"/>
    <w:rsid w:val="00814444"/>
    <w:rsid w:val="0081564F"/>
    <w:rsid w:val="00815FC2"/>
    <w:rsid w:val="00816184"/>
    <w:rsid w:val="00817A4B"/>
    <w:rsid w:val="008216B9"/>
    <w:rsid w:val="00821F2C"/>
    <w:rsid w:val="00822FA3"/>
    <w:rsid w:val="00825FDA"/>
    <w:rsid w:val="00826C23"/>
    <w:rsid w:val="00827B33"/>
    <w:rsid w:val="00831507"/>
    <w:rsid w:val="00832C0D"/>
    <w:rsid w:val="00832EF8"/>
    <w:rsid w:val="00836BD4"/>
    <w:rsid w:val="0083719C"/>
    <w:rsid w:val="00841225"/>
    <w:rsid w:val="008442D9"/>
    <w:rsid w:val="00844992"/>
    <w:rsid w:val="00845982"/>
    <w:rsid w:val="008463CF"/>
    <w:rsid w:val="00853E28"/>
    <w:rsid w:val="008543CB"/>
    <w:rsid w:val="00854556"/>
    <w:rsid w:val="00854800"/>
    <w:rsid w:val="0085677D"/>
    <w:rsid w:val="00856F7A"/>
    <w:rsid w:val="00860B3D"/>
    <w:rsid w:val="0086267D"/>
    <w:rsid w:val="00864E0E"/>
    <w:rsid w:val="00867871"/>
    <w:rsid w:val="00871963"/>
    <w:rsid w:val="0087282C"/>
    <w:rsid w:val="00873151"/>
    <w:rsid w:val="00873758"/>
    <w:rsid w:val="0087375F"/>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56AD"/>
    <w:rsid w:val="008957A0"/>
    <w:rsid w:val="00896910"/>
    <w:rsid w:val="00896BCB"/>
    <w:rsid w:val="0089715E"/>
    <w:rsid w:val="008A27C7"/>
    <w:rsid w:val="008A34F1"/>
    <w:rsid w:val="008A4560"/>
    <w:rsid w:val="008A4FFD"/>
    <w:rsid w:val="008B027A"/>
    <w:rsid w:val="008B2018"/>
    <w:rsid w:val="008B282C"/>
    <w:rsid w:val="008B4981"/>
    <w:rsid w:val="008B5AF7"/>
    <w:rsid w:val="008B609A"/>
    <w:rsid w:val="008C043F"/>
    <w:rsid w:val="008C2A58"/>
    <w:rsid w:val="008C4CC8"/>
    <w:rsid w:val="008C58BE"/>
    <w:rsid w:val="008C655F"/>
    <w:rsid w:val="008C6F30"/>
    <w:rsid w:val="008C753E"/>
    <w:rsid w:val="008D1AEA"/>
    <w:rsid w:val="008D31DC"/>
    <w:rsid w:val="008D323F"/>
    <w:rsid w:val="008D32AD"/>
    <w:rsid w:val="008D34CA"/>
    <w:rsid w:val="008D36EE"/>
    <w:rsid w:val="008D3FF9"/>
    <w:rsid w:val="008E1E0A"/>
    <w:rsid w:val="008E2992"/>
    <w:rsid w:val="008E2D9E"/>
    <w:rsid w:val="008E3830"/>
    <w:rsid w:val="008E40BC"/>
    <w:rsid w:val="008E6B74"/>
    <w:rsid w:val="008F04BE"/>
    <w:rsid w:val="008F11FD"/>
    <w:rsid w:val="008F2AFD"/>
    <w:rsid w:val="008F621B"/>
    <w:rsid w:val="008F6878"/>
    <w:rsid w:val="008F6EEA"/>
    <w:rsid w:val="008F7720"/>
    <w:rsid w:val="008F79B7"/>
    <w:rsid w:val="008F7C25"/>
    <w:rsid w:val="00901DCC"/>
    <w:rsid w:val="0090517A"/>
    <w:rsid w:val="009075A4"/>
    <w:rsid w:val="00907B2A"/>
    <w:rsid w:val="009101FD"/>
    <w:rsid w:val="009103DB"/>
    <w:rsid w:val="009106B7"/>
    <w:rsid w:val="00911042"/>
    <w:rsid w:val="009117D5"/>
    <w:rsid w:val="0091240F"/>
    <w:rsid w:val="0091254E"/>
    <w:rsid w:val="0091296A"/>
    <w:rsid w:val="00912F02"/>
    <w:rsid w:val="0091366E"/>
    <w:rsid w:val="00913EE3"/>
    <w:rsid w:val="009170A8"/>
    <w:rsid w:val="009175D9"/>
    <w:rsid w:val="0092050C"/>
    <w:rsid w:val="00922131"/>
    <w:rsid w:val="00922E34"/>
    <w:rsid w:val="009234FB"/>
    <w:rsid w:val="00924B40"/>
    <w:rsid w:val="00924E2C"/>
    <w:rsid w:val="009278FF"/>
    <w:rsid w:val="00927F71"/>
    <w:rsid w:val="00930024"/>
    <w:rsid w:val="00931DD4"/>
    <w:rsid w:val="0093416B"/>
    <w:rsid w:val="0093445B"/>
    <w:rsid w:val="009347F2"/>
    <w:rsid w:val="00934C26"/>
    <w:rsid w:val="00936070"/>
    <w:rsid w:val="00937AE7"/>
    <w:rsid w:val="00937E20"/>
    <w:rsid w:val="009401DF"/>
    <w:rsid w:val="00942E10"/>
    <w:rsid w:val="00943BDE"/>
    <w:rsid w:val="0094623B"/>
    <w:rsid w:val="00947247"/>
    <w:rsid w:val="009478AF"/>
    <w:rsid w:val="0095040F"/>
    <w:rsid w:val="00950895"/>
    <w:rsid w:val="00951DCE"/>
    <w:rsid w:val="00952179"/>
    <w:rsid w:val="00952BD8"/>
    <w:rsid w:val="0095349C"/>
    <w:rsid w:val="00953883"/>
    <w:rsid w:val="00954152"/>
    <w:rsid w:val="00954166"/>
    <w:rsid w:val="00954C14"/>
    <w:rsid w:val="00954ED7"/>
    <w:rsid w:val="009559A2"/>
    <w:rsid w:val="00957FBE"/>
    <w:rsid w:val="00960785"/>
    <w:rsid w:val="00961DB4"/>
    <w:rsid w:val="00962412"/>
    <w:rsid w:val="009657DE"/>
    <w:rsid w:val="009676A9"/>
    <w:rsid w:val="00967CFB"/>
    <w:rsid w:val="0097079E"/>
    <w:rsid w:val="00971F6B"/>
    <w:rsid w:val="00973397"/>
    <w:rsid w:val="00973F28"/>
    <w:rsid w:val="00973FA2"/>
    <w:rsid w:val="00974948"/>
    <w:rsid w:val="00975D7F"/>
    <w:rsid w:val="0097600B"/>
    <w:rsid w:val="00976500"/>
    <w:rsid w:val="00981D9F"/>
    <w:rsid w:val="00982E16"/>
    <w:rsid w:val="0098461A"/>
    <w:rsid w:val="00985935"/>
    <w:rsid w:val="009868C7"/>
    <w:rsid w:val="009930D1"/>
    <w:rsid w:val="009954CA"/>
    <w:rsid w:val="0099701E"/>
    <w:rsid w:val="009A029F"/>
    <w:rsid w:val="009A02D8"/>
    <w:rsid w:val="009A0682"/>
    <w:rsid w:val="009A2D08"/>
    <w:rsid w:val="009A4F43"/>
    <w:rsid w:val="009A513E"/>
    <w:rsid w:val="009A5A09"/>
    <w:rsid w:val="009A68F9"/>
    <w:rsid w:val="009A6F45"/>
    <w:rsid w:val="009B1D77"/>
    <w:rsid w:val="009B1F2D"/>
    <w:rsid w:val="009B64D0"/>
    <w:rsid w:val="009B7FDF"/>
    <w:rsid w:val="009C04A0"/>
    <w:rsid w:val="009C12E6"/>
    <w:rsid w:val="009C159F"/>
    <w:rsid w:val="009C2CD7"/>
    <w:rsid w:val="009C4B30"/>
    <w:rsid w:val="009D0A7F"/>
    <w:rsid w:val="009D11EC"/>
    <w:rsid w:val="009D1849"/>
    <w:rsid w:val="009D24B4"/>
    <w:rsid w:val="009D25E3"/>
    <w:rsid w:val="009D2A03"/>
    <w:rsid w:val="009D49BC"/>
    <w:rsid w:val="009D5CBB"/>
    <w:rsid w:val="009D731C"/>
    <w:rsid w:val="009D75AE"/>
    <w:rsid w:val="009D78B7"/>
    <w:rsid w:val="009D7C31"/>
    <w:rsid w:val="009E0BBC"/>
    <w:rsid w:val="009E10E0"/>
    <w:rsid w:val="009E111F"/>
    <w:rsid w:val="009E17A3"/>
    <w:rsid w:val="009E2926"/>
    <w:rsid w:val="009E2F39"/>
    <w:rsid w:val="009E329B"/>
    <w:rsid w:val="009E4019"/>
    <w:rsid w:val="009E45E5"/>
    <w:rsid w:val="009E4A2A"/>
    <w:rsid w:val="009E6A50"/>
    <w:rsid w:val="009E797F"/>
    <w:rsid w:val="009E7A88"/>
    <w:rsid w:val="009F005B"/>
    <w:rsid w:val="009F020D"/>
    <w:rsid w:val="009F0DC3"/>
    <w:rsid w:val="009F1290"/>
    <w:rsid w:val="009F4830"/>
    <w:rsid w:val="009F48A9"/>
    <w:rsid w:val="009F6145"/>
    <w:rsid w:val="009F69FB"/>
    <w:rsid w:val="00A0135E"/>
    <w:rsid w:val="00A01FA6"/>
    <w:rsid w:val="00A07DC2"/>
    <w:rsid w:val="00A10F5F"/>
    <w:rsid w:val="00A1200A"/>
    <w:rsid w:val="00A120D8"/>
    <w:rsid w:val="00A13BB8"/>
    <w:rsid w:val="00A15BD6"/>
    <w:rsid w:val="00A16747"/>
    <w:rsid w:val="00A16B00"/>
    <w:rsid w:val="00A16B41"/>
    <w:rsid w:val="00A21FD2"/>
    <w:rsid w:val="00A2299A"/>
    <w:rsid w:val="00A22B9E"/>
    <w:rsid w:val="00A2474C"/>
    <w:rsid w:val="00A24E45"/>
    <w:rsid w:val="00A2500F"/>
    <w:rsid w:val="00A25C8A"/>
    <w:rsid w:val="00A301A7"/>
    <w:rsid w:val="00A31351"/>
    <w:rsid w:val="00A31D2D"/>
    <w:rsid w:val="00A3203E"/>
    <w:rsid w:val="00A3604F"/>
    <w:rsid w:val="00A374EF"/>
    <w:rsid w:val="00A404A9"/>
    <w:rsid w:val="00A40C18"/>
    <w:rsid w:val="00A42329"/>
    <w:rsid w:val="00A4355C"/>
    <w:rsid w:val="00A43A40"/>
    <w:rsid w:val="00A453E9"/>
    <w:rsid w:val="00A45B0A"/>
    <w:rsid w:val="00A50048"/>
    <w:rsid w:val="00A5007F"/>
    <w:rsid w:val="00A542BD"/>
    <w:rsid w:val="00A554D2"/>
    <w:rsid w:val="00A5570E"/>
    <w:rsid w:val="00A55CF4"/>
    <w:rsid w:val="00A5611B"/>
    <w:rsid w:val="00A61E46"/>
    <w:rsid w:val="00A62553"/>
    <w:rsid w:val="00A70B5B"/>
    <w:rsid w:val="00A71D04"/>
    <w:rsid w:val="00A752B0"/>
    <w:rsid w:val="00A77299"/>
    <w:rsid w:val="00A77EFD"/>
    <w:rsid w:val="00A80D3B"/>
    <w:rsid w:val="00A815AE"/>
    <w:rsid w:val="00A83B70"/>
    <w:rsid w:val="00A86C4D"/>
    <w:rsid w:val="00A86E7E"/>
    <w:rsid w:val="00A904B0"/>
    <w:rsid w:val="00A95126"/>
    <w:rsid w:val="00A96C41"/>
    <w:rsid w:val="00A9735B"/>
    <w:rsid w:val="00AA18FD"/>
    <w:rsid w:val="00AA1F42"/>
    <w:rsid w:val="00AA341E"/>
    <w:rsid w:val="00AA3EA9"/>
    <w:rsid w:val="00AA4096"/>
    <w:rsid w:val="00AA5A65"/>
    <w:rsid w:val="00AA5C7C"/>
    <w:rsid w:val="00AB08D7"/>
    <w:rsid w:val="00AB1396"/>
    <w:rsid w:val="00AB31CC"/>
    <w:rsid w:val="00AB348F"/>
    <w:rsid w:val="00AB59E4"/>
    <w:rsid w:val="00AB5AA2"/>
    <w:rsid w:val="00AB5CB1"/>
    <w:rsid w:val="00AC0C03"/>
    <w:rsid w:val="00AC278D"/>
    <w:rsid w:val="00AC5033"/>
    <w:rsid w:val="00AC6091"/>
    <w:rsid w:val="00AC7554"/>
    <w:rsid w:val="00AD212E"/>
    <w:rsid w:val="00AD2F16"/>
    <w:rsid w:val="00AD4C2A"/>
    <w:rsid w:val="00AD7416"/>
    <w:rsid w:val="00AD7C0A"/>
    <w:rsid w:val="00AE05AE"/>
    <w:rsid w:val="00AE511F"/>
    <w:rsid w:val="00AE5238"/>
    <w:rsid w:val="00AE554F"/>
    <w:rsid w:val="00AE5ED6"/>
    <w:rsid w:val="00AE6FCC"/>
    <w:rsid w:val="00AF5F4D"/>
    <w:rsid w:val="00AF676F"/>
    <w:rsid w:val="00AF6EBE"/>
    <w:rsid w:val="00B057B7"/>
    <w:rsid w:val="00B06782"/>
    <w:rsid w:val="00B06B4F"/>
    <w:rsid w:val="00B1329F"/>
    <w:rsid w:val="00B13627"/>
    <w:rsid w:val="00B13E1F"/>
    <w:rsid w:val="00B15BDA"/>
    <w:rsid w:val="00B17047"/>
    <w:rsid w:val="00B20441"/>
    <w:rsid w:val="00B20627"/>
    <w:rsid w:val="00B21A8C"/>
    <w:rsid w:val="00B23921"/>
    <w:rsid w:val="00B2469F"/>
    <w:rsid w:val="00B25FF3"/>
    <w:rsid w:val="00B26221"/>
    <w:rsid w:val="00B270FE"/>
    <w:rsid w:val="00B31EC6"/>
    <w:rsid w:val="00B323DD"/>
    <w:rsid w:val="00B340AD"/>
    <w:rsid w:val="00B34798"/>
    <w:rsid w:val="00B34F32"/>
    <w:rsid w:val="00B3574E"/>
    <w:rsid w:val="00B359C3"/>
    <w:rsid w:val="00B36022"/>
    <w:rsid w:val="00B37891"/>
    <w:rsid w:val="00B40351"/>
    <w:rsid w:val="00B40D93"/>
    <w:rsid w:val="00B42DFE"/>
    <w:rsid w:val="00B439FC"/>
    <w:rsid w:val="00B44DF7"/>
    <w:rsid w:val="00B51372"/>
    <w:rsid w:val="00B51987"/>
    <w:rsid w:val="00B52708"/>
    <w:rsid w:val="00B529BC"/>
    <w:rsid w:val="00B55247"/>
    <w:rsid w:val="00B55290"/>
    <w:rsid w:val="00B55528"/>
    <w:rsid w:val="00B557CF"/>
    <w:rsid w:val="00B601DC"/>
    <w:rsid w:val="00B626F9"/>
    <w:rsid w:val="00B62C9C"/>
    <w:rsid w:val="00B62CCB"/>
    <w:rsid w:val="00B630CE"/>
    <w:rsid w:val="00B631FD"/>
    <w:rsid w:val="00B639F2"/>
    <w:rsid w:val="00B63CC5"/>
    <w:rsid w:val="00B640E8"/>
    <w:rsid w:val="00B65E97"/>
    <w:rsid w:val="00B66B44"/>
    <w:rsid w:val="00B67D7E"/>
    <w:rsid w:val="00B7219D"/>
    <w:rsid w:val="00B727C9"/>
    <w:rsid w:val="00B7381D"/>
    <w:rsid w:val="00B749DD"/>
    <w:rsid w:val="00B74F34"/>
    <w:rsid w:val="00B75DE1"/>
    <w:rsid w:val="00B774D8"/>
    <w:rsid w:val="00B80F17"/>
    <w:rsid w:val="00B82823"/>
    <w:rsid w:val="00B86A6C"/>
    <w:rsid w:val="00B906C7"/>
    <w:rsid w:val="00B95540"/>
    <w:rsid w:val="00B9679E"/>
    <w:rsid w:val="00B97AAA"/>
    <w:rsid w:val="00BA3769"/>
    <w:rsid w:val="00BA4F6F"/>
    <w:rsid w:val="00BA5223"/>
    <w:rsid w:val="00BA6DD5"/>
    <w:rsid w:val="00BA74B0"/>
    <w:rsid w:val="00BB01E2"/>
    <w:rsid w:val="00BB0733"/>
    <w:rsid w:val="00BB0D89"/>
    <w:rsid w:val="00BB52CF"/>
    <w:rsid w:val="00BB5384"/>
    <w:rsid w:val="00BB56DE"/>
    <w:rsid w:val="00BC085E"/>
    <w:rsid w:val="00BC0B79"/>
    <w:rsid w:val="00BC0EF2"/>
    <w:rsid w:val="00BC1443"/>
    <w:rsid w:val="00BC1B14"/>
    <w:rsid w:val="00BC29B0"/>
    <w:rsid w:val="00BC370E"/>
    <w:rsid w:val="00BC3D43"/>
    <w:rsid w:val="00BC710C"/>
    <w:rsid w:val="00BC75B5"/>
    <w:rsid w:val="00BD4762"/>
    <w:rsid w:val="00BD491D"/>
    <w:rsid w:val="00BD5E6D"/>
    <w:rsid w:val="00BD604C"/>
    <w:rsid w:val="00BD6B7F"/>
    <w:rsid w:val="00BD6C54"/>
    <w:rsid w:val="00BE64DD"/>
    <w:rsid w:val="00BE758D"/>
    <w:rsid w:val="00BE7CB1"/>
    <w:rsid w:val="00BF13BE"/>
    <w:rsid w:val="00BF1F78"/>
    <w:rsid w:val="00BF2949"/>
    <w:rsid w:val="00BF4E0E"/>
    <w:rsid w:val="00BF539D"/>
    <w:rsid w:val="00BF6CE0"/>
    <w:rsid w:val="00BF7C28"/>
    <w:rsid w:val="00C001BC"/>
    <w:rsid w:val="00C00273"/>
    <w:rsid w:val="00C00913"/>
    <w:rsid w:val="00C024FD"/>
    <w:rsid w:val="00C02C5F"/>
    <w:rsid w:val="00C040E8"/>
    <w:rsid w:val="00C05269"/>
    <w:rsid w:val="00C06576"/>
    <w:rsid w:val="00C06F20"/>
    <w:rsid w:val="00C10B1F"/>
    <w:rsid w:val="00C10F07"/>
    <w:rsid w:val="00C116BC"/>
    <w:rsid w:val="00C11DF7"/>
    <w:rsid w:val="00C12652"/>
    <w:rsid w:val="00C14431"/>
    <w:rsid w:val="00C157E3"/>
    <w:rsid w:val="00C1663B"/>
    <w:rsid w:val="00C16B72"/>
    <w:rsid w:val="00C170EF"/>
    <w:rsid w:val="00C215D4"/>
    <w:rsid w:val="00C2739B"/>
    <w:rsid w:val="00C2761E"/>
    <w:rsid w:val="00C31335"/>
    <w:rsid w:val="00C315AF"/>
    <w:rsid w:val="00C32C7D"/>
    <w:rsid w:val="00C33C14"/>
    <w:rsid w:val="00C34E59"/>
    <w:rsid w:val="00C351CE"/>
    <w:rsid w:val="00C37194"/>
    <w:rsid w:val="00C37DB2"/>
    <w:rsid w:val="00C407F3"/>
    <w:rsid w:val="00C418B6"/>
    <w:rsid w:val="00C421FD"/>
    <w:rsid w:val="00C4339F"/>
    <w:rsid w:val="00C43FCB"/>
    <w:rsid w:val="00C447E1"/>
    <w:rsid w:val="00C44A5D"/>
    <w:rsid w:val="00C51585"/>
    <w:rsid w:val="00C51723"/>
    <w:rsid w:val="00C54454"/>
    <w:rsid w:val="00C54C53"/>
    <w:rsid w:val="00C5534F"/>
    <w:rsid w:val="00C55DA6"/>
    <w:rsid w:val="00C5610D"/>
    <w:rsid w:val="00C568AD"/>
    <w:rsid w:val="00C569CC"/>
    <w:rsid w:val="00C57978"/>
    <w:rsid w:val="00C61688"/>
    <w:rsid w:val="00C62507"/>
    <w:rsid w:val="00C6331F"/>
    <w:rsid w:val="00C6413B"/>
    <w:rsid w:val="00C6529A"/>
    <w:rsid w:val="00C70103"/>
    <w:rsid w:val="00C707D9"/>
    <w:rsid w:val="00C7285B"/>
    <w:rsid w:val="00C72E52"/>
    <w:rsid w:val="00C7340C"/>
    <w:rsid w:val="00C73A93"/>
    <w:rsid w:val="00C7456C"/>
    <w:rsid w:val="00C7530A"/>
    <w:rsid w:val="00C758A0"/>
    <w:rsid w:val="00C765A2"/>
    <w:rsid w:val="00C7666C"/>
    <w:rsid w:val="00C805C1"/>
    <w:rsid w:val="00C80E0B"/>
    <w:rsid w:val="00C84B47"/>
    <w:rsid w:val="00C853F6"/>
    <w:rsid w:val="00C85477"/>
    <w:rsid w:val="00C86B16"/>
    <w:rsid w:val="00C8768A"/>
    <w:rsid w:val="00C878E9"/>
    <w:rsid w:val="00C91108"/>
    <w:rsid w:val="00C914CF"/>
    <w:rsid w:val="00C93660"/>
    <w:rsid w:val="00C95947"/>
    <w:rsid w:val="00C96A17"/>
    <w:rsid w:val="00CA2E12"/>
    <w:rsid w:val="00CA3C7D"/>
    <w:rsid w:val="00CA3CA3"/>
    <w:rsid w:val="00CA3CD2"/>
    <w:rsid w:val="00CA4A7A"/>
    <w:rsid w:val="00CA624A"/>
    <w:rsid w:val="00CA6650"/>
    <w:rsid w:val="00CA77D5"/>
    <w:rsid w:val="00CA7C74"/>
    <w:rsid w:val="00CB4198"/>
    <w:rsid w:val="00CB4A29"/>
    <w:rsid w:val="00CB56C1"/>
    <w:rsid w:val="00CB6978"/>
    <w:rsid w:val="00CB6990"/>
    <w:rsid w:val="00CC3971"/>
    <w:rsid w:val="00CC3B1C"/>
    <w:rsid w:val="00CC3CB7"/>
    <w:rsid w:val="00CC47D8"/>
    <w:rsid w:val="00CC4B34"/>
    <w:rsid w:val="00CC4FB3"/>
    <w:rsid w:val="00CC5EE5"/>
    <w:rsid w:val="00CC6145"/>
    <w:rsid w:val="00CC638C"/>
    <w:rsid w:val="00CD08C0"/>
    <w:rsid w:val="00CD1153"/>
    <w:rsid w:val="00CD1D60"/>
    <w:rsid w:val="00CD2BB4"/>
    <w:rsid w:val="00CD2D20"/>
    <w:rsid w:val="00CD5466"/>
    <w:rsid w:val="00CD660F"/>
    <w:rsid w:val="00CD680E"/>
    <w:rsid w:val="00CE1FA8"/>
    <w:rsid w:val="00CE3390"/>
    <w:rsid w:val="00CE35EA"/>
    <w:rsid w:val="00CE3D62"/>
    <w:rsid w:val="00CE478C"/>
    <w:rsid w:val="00CF2307"/>
    <w:rsid w:val="00CF4CD3"/>
    <w:rsid w:val="00CF5F39"/>
    <w:rsid w:val="00CF6C4B"/>
    <w:rsid w:val="00CF7BB1"/>
    <w:rsid w:val="00D0138D"/>
    <w:rsid w:val="00D02D0D"/>
    <w:rsid w:val="00D04668"/>
    <w:rsid w:val="00D0762F"/>
    <w:rsid w:val="00D1164E"/>
    <w:rsid w:val="00D12C7D"/>
    <w:rsid w:val="00D1420E"/>
    <w:rsid w:val="00D15FAF"/>
    <w:rsid w:val="00D16974"/>
    <w:rsid w:val="00D20BAF"/>
    <w:rsid w:val="00D2494F"/>
    <w:rsid w:val="00D26D98"/>
    <w:rsid w:val="00D30F6F"/>
    <w:rsid w:val="00D32D7D"/>
    <w:rsid w:val="00D3374A"/>
    <w:rsid w:val="00D40D75"/>
    <w:rsid w:val="00D4118D"/>
    <w:rsid w:val="00D41323"/>
    <w:rsid w:val="00D43CBF"/>
    <w:rsid w:val="00D45B29"/>
    <w:rsid w:val="00D4612B"/>
    <w:rsid w:val="00D506D0"/>
    <w:rsid w:val="00D508E0"/>
    <w:rsid w:val="00D522A2"/>
    <w:rsid w:val="00D54359"/>
    <w:rsid w:val="00D56D44"/>
    <w:rsid w:val="00D5711F"/>
    <w:rsid w:val="00D609EF"/>
    <w:rsid w:val="00D63474"/>
    <w:rsid w:val="00D63BA0"/>
    <w:rsid w:val="00D66373"/>
    <w:rsid w:val="00D669E0"/>
    <w:rsid w:val="00D6781B"/>
    <w:rsid w:val="00D708CB"/>
    <w:rsid w:val="00D70BC8"/>
    <w:rsid w:val="00D70BE1"/>
    <w:rsid w:val="00D71BD7"/>
    <w:rsid w:val="00D72213"/>
    <w:rsid w:val="00D76391"/>
    <w:rsid w:val="00D76B4A"/>
    <w:rsid w:val="00D81447"/>
    <w:rsid w:val="00D816C3"/>
    <w:rsid w:val="00D82A12"/>
    <w:rsid w:val="00D82F01"/>
    <w:rsid w:val="00D82F8E"/>
    <w:rsid w:val="00D8622A"/>
    <w:rsid w:val="00D866A9"/>
    <w:rsid w:val="00D90334"/>
    <w:rsid w:val="00D91D8E"/>
    <w:rsid w:val="00D91F7F"/>
    <w:rsid w:val="00D920C8"/>
    <w:rsid w:val="00D93D81"/>
    <w:rsid w:val="00D94969"/>
    <w:rsid w:val="00D959AC"/>
    <w:rsid w:val="00D95B63"/>
    <w:rsid w:val="00D96307"/>
    <w:rsid w:val="00D96537"/>
    <w:rsid w:val="00D96A8F"/>
    <w:rsid w:val="00D96CA3"/>
    <w:rsid w:val="00D97271"/>
    <w:rsid w:val="00D978A0"/>
    <w:rsid w:val="00D97D4D"/>
    <w:rsid w:val="00DA0978"/>
    <w:rsid w:val="00DA1564"/>
    <w:rsid w:val="00DA21DF"/>
    <w:rsid w:val="00DA2598"/>
    <w:rsid w:val="00DA3174"/>
    <w:rsid w:val="00DA3C2D"/>
    <w:rsid w:val="00DA4A9C"/>
    <w:rsid w:val="00DA4C84"/>
    <w:rsid w:val="00DB156D"/>
    <w:rsid w:val="00DB17FD"/>
    <w:rsid w:val="00DB25C9"/>
    <w:rsid w:val="00DB6013"/>
    <w:rsid w:val="00DB6042"/>
    <w:rsid w:val="00DB6D8C"/>
    <w:rsid w:val="00DB7E00"/>
    <w:rsid w:val="00DC024A"/>
    <w:rsid w:val="00DC12E7"/>
    <w:rsid w:val="00DC1CDF"/>
    <w:rsid w:val="00DC1DA4"/>
    <w:rsid w:val="00DC45CD"/>
    <w:rsid w:val="00DC4EDD"/>
    <w:rsid w:val="00DC4FAB"/>
    <w:rsid w:val="00DC5E5E"/>
    <w:rsid w:val="00DC6FBA"/>
    <w:rsid w:val="00DD110B"/>
    <w:rsid w:val="00DD1DA9"/>
    <w:rsid w:val="00DD47DB"/>
    <w:rsid w:val="00DD5063"/>
    <w:rsid w:val="00DD5ACB"/>
    <w:rsid w:val="00DD6E69"/>
    <w:rsid w:val="00DD7393"/>
    <w:rsid w:val="00DD7B0B"/>
    <w:rsid w:val="00DE0182"/>
    <w:rsid w:val="00DE0B19"/>
    <w:rsid w:val="00DE12AB"/>
    <w:rsid w:val="00DE144D"/>
    <w:rsid w:val="00DE165D"/>
    <w:rsid w:val="00DE3FDC"/>
    <w:rsid w:val="00DE400B"/>
    <w:rsid w:val="00DE54ED"/>
    <w:rsid w:val="00DE740F"/>
    <w:rsid w:val="00DF0111"/>
    <w:rsid w:val="00DF171F"/>
    <w:rsid w:val="00DF30AE"/>
    <w:rsid w:val="00DF3260"/>
    <w:rsid w:val="00DF5416"/>
    <w:rsid w:val="00DF7DA8"/>
    <w:rsid w:val="00E0073A"/>
    <w:rsid w:val="00E00BB2"/>
    <w:rsid w:val="00E02359"/>
    <w:rsid w:val="00E03022"/>
    <w:rsid w:val="00E030DF"/>
    <w:rsid w:val="00E04EB4"/>
    <w:rsid w:val="00E05C86"/>
    <w:rsid w:val="00E11E5B"/>
    <w:rsid w:val="00E11EE2"/>
    <w:rsid w:val="00E1258E"/>
    <w:rsid w:val="00E13F28"/>
    <w:rsid w:val="00E14079"/>
    <w:rsid w:val="00E15442"/>
    <w:rsid w:val="00E177DB"/>
    <w:rsid w:val="00E204AF"/>
    <w:rsid w:val="00E20892"/>
    <w:rsid w:val="00E20AA5"/>
    <w:rsid w:val="00E20DDD"/>
    <w:rsid w:val="00E220A1"/>
    <w:rsid w:val="00E2408D"/>
    <w:rsid w:val="00E2535C"/>
    <w:rsid w:val="00E2627F"/>
    <w:rsid w:val="00E26688"/>
    <w:rsid w:val="00E27720"/>
    <w:rsid w:val="00E32BEE"/>
    <w:rsid w:val="00E33236"/>
    <w:rsid w:val="00E3361E"/>
    <w:rsid w:val="00E33FC1"/>
    <w:rsid w:val="00E34F25"/>
    <w:rsid w:val="00E35096"/>
    <w:rsid w:val="00E36EAB"/>
    <w:rsid w:val="00E3769E"/>
    <w:rsid w:val="00E3784A"/>
    <w:rsid w:val="00E407C3"/>
    <w:rsid w:val="00E428C7"/>
    <w:rsid w:val="00E432D8"/>
    <w:rsid w:val="00E435D3"/>
    <w:rsid w:val="00E46490"/>
    <w:rsid w:val="00E46571"/>
    <w:rsid w:val="00E52297"/>
    <w:rsid w:val="00E524D0"/>
    <w:rsid w:val="00E53E7B"/>
    <w:rsid w:val="00E541ED"/>
    <w:rsid w:val="00E54AFA"/>
    <w:rsid w:val="00E56628"/>
    <w:rsid w:val="00E56CD3"/>
    <w:rsid w:val="00E62F62"/>
    <w:rsid w:val="00E63131"/>
    <w:rsid w:val="00E631F0"/>
    <w:rsid w:val="00E65078"/>
    <w:rsid w:val="00E70311"/>
    <w:rsid w:val="00E71062"/>
    <w:rsid w:val="00E73433"/>
    <w:rsid w:val="00E7382A"/>
    <w:rsid w:val="00E7512C"/>
    <w:rsid w:val="00E758AA"/>
    <w:rsid w:val="00E75B78"/>
    <w:rsid w:val="00E75E82"/>
    <w:rsid w:val="00E7769E"/>
    <w:rsid w:val="00E77BEF"/>
    <w:rsid w:val="00E83CC5"/>
    <w:rsid w:val="00E840A5"/>
    <w:rsid w:val="00E84F14"/>
    <w:rsid w:val="00E85A53"/>
    <w:rsid w:val="00E867C0"/>
    <w:rsid w:val="00E87AB9"/>
    <w:rsid w:val="00E94F5C"/>
    <w:rsid w:val="00E95F0A"/>
    <w:rsid w:val="00E9605D"/>
    <w:rsid w:val="00E96311"/>
    <w:rsid w:val="00E9636C"/>
    <w:rsid w:val="00E968DC"/>
    <w:rsid w:val="00E96E87"/>
    <w:rsid w:val="00EA235C"/>
    <w:rsid w:val="00EA3085"/>
    <w:rsid w:val="00EA4469"/>
    <w:rsid w:val="00EA5755"/>
    <w:rsid w:val="00EA7292"/>
    <w:rsid w:val="00EA74CE"/>
    <w:rsid w:val="00EA7990"/>
    <w:rsid w:val="00EA7A79"/>
    <w:rsid w:val="00EB0803"/>
    <w:rsid w:val="00EB116B"/>
    <w:rsid w:val="00EB14BE"/>
    <w:rsid w:val="00EB1A36"/>
    <w:rsid w:val="00EB2212"/>
    <w:rsid w:val="00EB37A1"/>
    <w:rsid w:val="00EB3B9D"/>
    <w:rsid w:val="00EB4D36"/>
    <w:rsid w:val="00EB53DA"/>
    <w:rsid w:val="00EC7B40"/>
    <w:rsid w:val="00ED034C"/>
    <w:rsid w:val="00ED1F6C"/>
    <w:rsid w:val="00ED2E01"/>
    <w:rsid w:val="00ED3771"/>
    <w:rsid w:val="00ED41DB"/>
    <w:rsid w:val="00ED55AE"/>
    <w:rsid w:val="00ED6F25"/>
    <w:rsid w:val="00EE1DB6"/>
    <w:rsid w:val="00EE2889"/>
    <w:rsid w:val="00EE52D5"/>
    <w:rsid w:val="00EE70FF"/>
    <w:rsid w:val="00EF009E"/>
    <w:rsid w:val="00EF078D"/>
    <w:rsid w:val="00EF1AAC"/>
    <w:rsid w:val="00EF261F"/>
    <w:rsid w:val="00EF31D8"/>
    <w:rsid w:val="00EF4F07"/>
    <w:rsid w:val="00EF5EC3"/>
    <w:rsid w:val="00EF6036"/>
    <w:rsid w:val="00EF64D0"/>
    <w:rsid w:val="00F000D6"/>
    <w:rsid w:val="00F0023E"/>
    <w:rsid w:val="00F00498"/>
    <w:rsid w:val="00F01BF9"/>
    <w:rsid w:val="00F027D5"/>
    <w:rsid w:val="00F02BA0"/>
    <w:rsid w:val="00F0370F"/>
    <w:rsid w:val="00F07602"/>
    <w:rsid w:val="00F07B8D"/>
    <w:rsid w:val="00F10ED5"/>
    <w:rsid w:val="00F1136F"/>
    <w:rsid w:val="00F11591"/>
    <w:rsid w:val="00F11E03"/>
    <w:rsid w:val="00F12199"/>
    <w:rsid w:val="00F1304F"/>
    <w:rsid w:val="00F13A18"/>
    <w:rsid w:val="00F164B5"/>
    <w:rsid w:val="00F16D72"/>
    <w:rsid w:val="00F20591"/>
    <w:rsid w:val="00F20665"/>
    <w:rsid w:val="00F22172"/>
    <w:rsid w:val="00F224FE"/>
    <w:rsid w:val="00F2279B"/>
    <w:rsid w:val="00F230BA"/>
    <w:rsid w:val="00F23620"/>
    <w:rsid w:val="00F236AC"/>
    <w:rsid w:val="00F25370"/>
    <w:rsid w:val="00F2585F"/>
    <w:rsid w:val="00F25B99"/>
    <w:rsid w:val="00F261B5"/>
    <w:rsid w:val="00F26756"/>
    <w:rsid w:val="00F26BD4"/>
    <w:rsid w:val="00F275EF"/>
    <w:rsid w:val="00F27DE6"/>
    <w:rsid w:val="00F27EBE"/>
    <w:rsid w:val="00F30BA3"/>
    <w:rsid w:val="00F30FD9"/>
    <w:rsid w:val="00F31689"/>
    <w:rsid w:val="00F31922"/>
    <w:rsid w:val="00F31B25"/>
    <w:rsid w:val="00F31F8C"/>
    <w:rsid w:val="00F379AD"/>
    <w:rsid w:val="00F4033B"/>
    <w:rsid w:val="00F405E5"/>
    <w:rsid w:val="00F40BB6"/>
    <w:rsid w:val="00F4150F"/>
    <w:rsid w:val="00F41919"/>
    <w:rsid w:val="00F43428"/>
    <w:rsid w:val="00F446D4"/>
    <w:rsid w:val="00F44ADB"/>
    <w:rsid w:val="00F473FA"/>
    <w:rsid w:val="00F50932"/>
    <w:rsid w:val="00F5134E"/>
    <w:rsid w:val="00F523E2"/>
    <w:rsid w:val="00F52B54"/>
    <w:rsid w:val="00F54096"/>
    <w:rsid w:val="00F56B74"/>
    <w:rsid w:val="00F605F7"/>
    <w:rsid w:val="00F60AFB"/>
    <w:rsid w:val="00F60F2F"/>
    <w:rsid w:val="00F61405"/>
    <w:rsid w:val="00F61573"/>
    <w:rsid w:val="00F6376C"/>
    <w:rsid w:val="00F63EA5"/>
    <w:rsid w:val="00F6790B"/>
    <w:rsid w:val="00F703BE"/>
    <w:rsid w:val="00F707F2"/>
    <w:rsid w:val="00F70864"/>
    <w:rsid w:val="00F7153E"/>
    <w:rsid w:val="00F71576"/>
    <w:rsid w:val="00F718E0"/>
    <w:rsid w:val="00F724AE"/>
    <w:rsid w:val="00F726DD"/>
    <w:rsid w:val="00F73189"/>
    <w:rsid w:val="00F73D32"/>
    <w:rsid w:val="00F75264"/>
    <w:rsid w:val="00F75CFD"/>
    <w:rsid w:val="00F775B1"/>
    <w:rsid w:val="00F81DD5"/>
    <w:rsid w:val="00F8296D"/>
    <w:rsid w:val="00F82B4F"/>
    <w:rsid w:val="00F82E18"/>
    <w:rsid w:val="00F845B6"/>
    <w:rsid w:val="00F85221"/>
    <w:rsid w:val="00F85EA3"/>
    <w:rsid w:val="00F8638F"/>
    <w:rsid w:val="00F91B6E"/>
    <w:rsid w:val="00F91F5C"/>
    <w:rsid w:val="00F92646"/>
    <w:rsid w:val="00F92A66"/>
    <w:rsid w:val="00F92D34"/>
    <w:rsid w:val="00F93661"/>
    <w:rsid w:val="00F95794"/>
    <w:rsid w:val="00F962C8"/>
    <w:rsid w:val="00F9692E"/>
    <w:rsid w:val="00FA3B5F"/>
    <w:rsid w:val="00FA3C9F"/>
    <w:rsid w:val="00FA4C98"/>
    <w:rsid w:val="00FA61F4"/>
    <w:rsid w:val="00FA7142"/>
    <w:rsid w:val="00FA7393"/>
    <w:rsid w:val="00FA7D2F"/>
    <w:rsid w:val="00FB02B8"/>
    <w:rsid w:val="00FB0A5F"/>
    <w:rsid w:val="00FB0F0E"/>
    <w:rsid w:val="00FB1CA6"/>
    <w:rsid w:val="00FB3721"/>
    <w:rsid w:val="00FC0112"/>
    <w:rsid w:val="00FC099A"/>
    <w:rsid w:val="00FC2435"/>
    <w:rsid w:val="00FC2853"/>
    <w:rsid w:val="00FC39F2"/>
    <w:rsid w:val="00FC3C8C"/>
    <w:rsid w:val="00FC488B"/>
    <w:rsid w:val="00FC5F81"/>
    <w:rsid w:val="00FC5F97"/>
    <w:rsid w:val="00FC6459"/>
    <w:rsid w:val="00FD04CC"/>
    <w:rsid w:val="00FD2807"/>
    <w:rsid w:val="00FD30D3"/>
    <w:rsid w:val="00FD43E6"/>
    <w:rsid w:val="00FD445A"/>
    <w:rsid w:val="00FD45B8"/>
    <w:rsid w:val="00FD57C9"/>
    <w:rsid w:val="00FD62E2"/>
    <w:rsid w:val="00FD75DC"/>
    <w:rsid w:val="00FE0993"/>
    <w:rsid w:val="00FE1FEE"/>
    <w:rsid w:val="00FE26EF"/>
    <w:rsid w:val="00FE4392"/>
    <w:rsid w:val="00FE4749"/>
    <w:rsid w:val="00FE6A52"/>
    <w:rsid w:val="00FE7B8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CC2"/>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basedOn w:val="a"/>
    <w:uiPriority w:val="34"/>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9">
    <w:name w:val="caption"/>
    <w:basedOn w:val="a"/>
    <w:next w:val="a"/>
    <w:uiPriority w:val="35"/>
    <w:unhideWhenUsed/>
    <w:qFormat/>
    <w:rsid w:val="008B609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chart" Target="charts/chart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chart" Target="charts/chart1.xml"/><Relationship Id="rId27" Type="http://schemas.openxmlformats.org/officeDocument/2006/relationships/image" Target="media/image11.png"/></Relationships>
</file>

<file path=word/charts/_rels/chart1.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5225-4EA5-892E-5C8C2D240196}"/>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5225-4EA5-892E-5C8C2D240196}"/>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Sheet2!$G$5:$G$6</c:f>
              <c:numCache>
                <c:formatCode>0.00%</c:formatCode>
                <c:ptCount val="2"/>
                <c:pt idx="0">
                  <c:v>0.10489905372895465</c:v>
                </c:pt>
                <c:pt idx="1">
                  <c:v>9.4452657621724848E-2</c:v>
                </c:pt>
              </c:numCache>
              <c:extLst/>
            </c:numRef>
          </c:val>
          <c:extLst>
            <c:ext xmlns:c16="http://schemas.microsoft.com/office/drawing/2014/chart" uri="{C3380CC4-5D6E-409C-BE32-E72D297353CC}">
              <c16:uniqueId val="{00000000-2521-47FE-8C53-5803021EEFE9}"/>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Dynamic SBFD</c:v>
                </c:pt>
                <c:pt idx="1">
                  <c:v>Dynamic TDD</c:v>
                </c:pt>
              </c:strCache>
            </c:strRef>
          </c:cat>
          <c:val>
            <c:numRef>
              <c:f>Sheet2!$H$5:$H$6</c:f>
              <c:numCache>
                <c:formatCode>0.00%</c:formatCode>
                <c:ptCount val="2"/>
                <c:pt idx="0">
                  <c:v>6.4675293001429324E-2</c:v>
                </c:pt>
                <c:pt idx="1">
                  <c:v>5.0755159274735701E-2</c:v>
                </c:pt>
              </c:numCache>
              <c:extLst/>
            </c:numRef>
          </c:val>
          <c:extLst>
            <c:ext xmlns:c16="http://schemas.microsoft.com/office/drawing/2014/chart" uri="{C3380CC4-5D6E-409C-BE32-E72D297353CC}">
              <c16:uniqueId val="{00000001-2521-47FE-8C53-5803021EEFE9}"/>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44B74A6-A952-4430-AEA9-D2DF86A52541}">
  <ds:schemaRefs>
    <ds:schemaRef ds:uri="http://schemas.openxmlformats.org/officeDocument/2006/bibliography"/>
  </ds:schemaRefs>
</ds:datastoreItem>
</file>

<file path=customXml/itemProps4.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3670</Words>
  <Characters>20442</Characters>
  <Application>Microsoft Office Word</Application>
  <DocSecurity>0</DocSecurity>
  <Lines>335</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23998</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Xiaohang CHEN (vivo)</cp:lastModifiedBy>
  <cp:revision>6</cp:revision>
  <dcterms:created xsi:type="dcterms:W3CDTF">2025-08-15T09:56:00Z</dcterms:created>
  <dcterms:modified xsi:type="dcterms:W3CDTF">2025-08-15T10:01:00Z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